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15" w:rsidRPr="00CC6015" w:rsidRDefault="00CC6015" w:rsidP="00CC6015">
      <w:pPr>
        <w:shd w:val="clear" w:color="auto" w:fill="FFFFFF"/>
        <w:spacing w:after="975" w:line="450" w:lineRule="atLeast"/>
        <w:jc w:val="center"/>
        <w:outlineLvl w:val="1"/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</w:pPr>
      <w:r w:rsidRPr="00CC6015"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  <w:t>ДОГОВОР МЕНЫ</w:t>
      </w:r>
    </w:p>
    <w:p w:rsidR="00CC6015" w:rsidRPr="00CC6015" w:rsidRDefault="00CC6015" w:rsidP="00CC601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C6015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векс</w:t>
      </w:r>
      <w:bookmarkStart w:id="0" w:name="_GoBack"/>
      <w:bookmarkEnd w:id="0"/>
      <w:r w:rsidRPr="00CC6015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елей</w:t>
      </w:r>
    </w:p>
    <w:p w:rsidR="00CC6015" w:rsidRPr="00CC6015" w:rsidRDefault="00CC6015" w:rsidP="00CC6015">
      <w:pPr>
        <w:shd w:val="clear" w:color="auto" w:fill="FFFFFF"/>
        <w:spacing w:line="285" w:lineRule="atLeas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proofErr w:type="gramStart"/>
      <w:r w:rsidRPr="00CC6015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г</w:t>
      </w:r>
      <w:proofErr w:type="gramEnd"/>
      <w:r w:rsidRPr="00CC6015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. </w:t>
      </w:r>
    </w:p>
    <w:p w:rsidR="00CC6015" w:rsidRPr="00CC6015" w:rsidRDefault="00CC6015" w:rsidP="00CC6015">
      <w:pPr>
        <w:shd w:val="clear" w:color="auto" w:fill="FFFFFF"/>
        <w:spacing w:line="285" w:lineRule="atLeas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CC6015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«»  2016 г.</w:t>
      </w:r>
    </w:p>
    <w:p w:rsidR="00CC6015" w:rsidRPr="00CC6015" w:rsidRDefault="00CC6015" w:rsidP="00CC6015">
      <w:pPr>
        <w:rPr>
          <w:rFonts w:ascii="Times New Roman" w:eastAsia="Times New Roman" w:hAnsi="Times New Roman" w:cs="Times New Roman"/>
          <w:lang w:eastAsia="ru-RU"/>
        </w:rPr>
      </w:pPr>
      <w:r w:rsidRPr="00CC6015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 в лице</w:t>
      </w:r>
      <w:proofErr w:type="gramStart"/>
      <w:r w:rsidRPr="00CC6015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 ,</w:t>
      </w:r>
      <w:proofErr w:type="gramEnd"/>
      <w:r w:rsidRPr="00CC6015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 действующего на основании , именуемый в дальнейшем «</w:t>
      </w:r>
      <w:r w:rsidRPr="00CC601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Сторона-1</w:t>
      </w:r>
      <w:r w:rsidRPr="00CC6015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», с одной стороны, и  в лице , действующего на основании , именуемый в дальнейшем «</w:t>
      </w:r>
      <w:r w:rsidRPr="00CC601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Сторона-2</w:t>
      </w:r>
      <w:r w:rsidRPr="00CC6015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CC601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Договор</w:t>
      </w:r>
      <w:r w:rsidRPr="00CC6015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», о нижеследующем:</w:t>
      </w:r>
    </w:p>
    <w:p w:rsidR="00CC6015" w:rsidRPr="00CC6015" w:rsidRDefault="00CC6015" w:rsidP="00CC6015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CC6015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1. ПРЕДМЕТ ДОГОВОРА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1.1. Согласно настоящему Договору Сторона-1 обязуется в порядке обмена передать Стороне-2 следующие простые векселя (далее – Векселя 1): .</w:t>
      </w:r>
    </w:p>
    <w:p w:rsidR="00CC6015" w:rsidRPr="00CC6015" w:rsidRDefault="00CC6015" w:rsidP="00CC6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Общая вексельная сумма составляет  рублей.</w:t>
      </w:r>
    </w:p>
    <w:p w:rsidR="00CC6015" w:rsidRPr="00CC6015" w:rsidRDefault="00CC6015" w:rsidP="00CC6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Оценочная стоимость Векселей 1 составляет  рублей.</w:t>
      </w:r>
    </w:p>
    <w:p w:rsidR="00CC6015" w:rsidRPr="00CC6015" w:rsidRDefault="00CC6015" w:rsidP="00CC6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Общее количество Векселей 1  штук.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1.2. Согласно настоящему Договору Сторона-2 обязуется в порядке обмена передать Стороне-1 в собственность следующие простые векселя (далее – Векселя 2): .</w:t>
      </w:r>
    </w:p>
    <w:p w:rsidR="00CC6015" w:rsidRPr="00CC6015" w:rsidRDefault="00CC6015" w:rsidP="00CC60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Общая вексельная сумма составляет  рублей.</w:t>
      </w:r>
    </w:p>
    <w:p w:rsidR="00CC6015" w:rsidRPr="00CC6015" w:rsidRDefault="00CC6015" w:rsidP="00CC60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Оценочная стоимость Векселей 2 составляет  рублей.</w:t>
      </w:r>
    </w:p>
    <w:p w:rsidR="00CC6015" w:rsidRPr="00CC6015" w:rsidRDefault="00CC6015" w:rsidP="00CC60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Общее количество Векселей 2  штук.</w:t>
      </w:r>
    </w:p>
    <w:p w:rsidR="00CC6015" w:rsidRPr="00CC6015" w:rsidRDefault="00CC6015" w:rsidP="00CC6015">
      <w:pPr>
        <w:rPr>
          <w:rFonts w:ascii="Times New Roman" w:eastAsia="Times New Roman" w:hAnsi="Times New Roman" w:cs="Times New Roman"/>
          <w:lang w:eastAsia="ru-RU"/>
        </w:rPr>
      </w:pPr>
      <w:r w:rsidRPr="00CC6015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Векселя 1 и Векселя 2, упоминаемые вместе в настоящем Договоре, именуются далее «Векселя».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1.3. Стороны признают Векселя, подлежащие обмену в соответствии с настоящим Договором, равноценными.</w:t>
      </w:r>
    </w:p>
    <w:p w:rsidR="00CC6015" w:rsidRPr="00CC6015" w:rsidRDefault="00CC6015" w:rsidP="00CC6015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CC6015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2. ПОРЯДОК ПЕРЕДАЧИ ВЕКСЕЛЕЙ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2.1. Сторона-1 обязуется передать Векселя 1 согласно п.1.1. не позднее «»2016 г. по акту приема-передачи.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2.2. Сторона-2 обязуется передать Векселя 2 согласно п.1.2. в срок не позднее «»2016 г. по акту приема-передачи.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 xml:space="preserve">2.3. Передача Векселей оформляется соответствующим Актом приема-передачи по форме Приложений № к настоящему Договору, который должен быть подписан уполномоченными представителями Сторон в день передачи Векселей. Сторона, </w:t>
      </w:r>
      <w:r w:rsidRPr="00CC6015">
        <w:rPr>
          <w:rFonts w:ascii="Arial" w:eastAsia="Times New Roman" w:hAnsi="Arial" w:cs="Arial"/>
          <w:color w:val="333333"/>
          <w:lang w:eastAsia="ru-RU"/>
        </w:rPr>
        <w:lastRenderedPageBreak/>
        <w:t>обязанная передать Векселя, считается исполнившей свои обязательства по передаче с момента подписания Акта приема-передачи.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2.3. Сторона-2 обязуется в срок не позднее «»2016 г. перечислить на расчетный счет Стороны-1, указанный в настоящем Договоре или иной счет письменно указанный Стороной-1, денежные средства в размере разницы в стоимости Векселей  рублей.</w:t>
      </w:r>
    </w:p>
    <w:p w:rsidR="00CC6015" w:rsidRPr="00CC6015" w:rsidRDefault="00CC6015" w:rsidP="00CC6015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CC6015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3. ГАРАНТИИ СТОРОН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3.1. Сторона-1 гарантирует, что она является добросовестным держателем векселей, указанных в п.1.1. настоящего Договора. Сторона-1 также гарантирует, что векселя, указанные в п.1.1. настоящего договора, принадлежат ей на праве собственности, никому не проданы, не являются предметом залога, в споре и под запретом (арестом) не состоят, а также не обременены иным образом.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3.2. Сторона-2 гарантирует, что она является добросовестным держателем векселей, указанных в п. 1.2. настоящего Договора. Сторона-2 также гарантирует, что векселя, указанные в п.1.2. настоящего договора, принадлежат ей на праве собственности, никому не проданы, не являются предметом залога, в споре и под запретом (арестом) не состоят, а также не обременены иным образом.</w:t>
      </w:r>
    </w:p>
    <w:p w:rsidR="00CC6015" w:rsidRPr="00CC6015" w:rsidRDefault="00CC6015" w:rsidP="00CC6015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CC6015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4. ОТВЕТСТВЕННОСТЬ СТОРОН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4.1. Стороны несут ответственность за нарушение обязательств по настоящему Договору в соответствии с действующим законодательством.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4.2. В случае нарушения одной из Сторон обязательств по передаче Векселей, другая Сторона вправе потребовать уплаты пени за неисполнение обязательств в размере % от оценочной стоимости Векселя, подлежащего передаче, за каждый день просрочки до момента фактической передачи Векселей.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4.3. Каждая из Сторон вправе потребовать от другой Стороны возмещения убытков, вызванных нарушением исполнения обязательств по настоящему Договору, в том числе в случае нарушения данных в ст.3, гарантий или их недействительности.</w:t>
      </w:r>
    </w:p>
    <w:p w:rsidR="00CC6015" w:rsidRPr="00CC6015" w:rsidRDefault="00CC6015" w:rsidP="00CC6015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CC6015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5. ФОРС-МАЖОР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5.1. Стороны освобождаются от ответственности за неисполнение или ненадлежащее исполнение своих обязательств по настоящему Договору, если этому препятствует чрезвычайное и непредотвратимое при данных условиях обстоятельство (форс-мажор).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 xml:space="preserve">5.2. </w:t>
      </w:r>
      <w:proofErr w:type="gramStart"/>
      <w:r w:rsidRPr="00CC6015">
        <w:rPr>
          <w:rFonts w:ascii="Arial" w:eastAsia="Times New Roman" w:hAnsi="Arial" w:cs="Arial"/>
          <w:color w:val="333333"/>
          <w:lang w:eastAsia="ru-RU"/>
        </w:rPr>
        <w:t xml:space="preserve">Сторона, для которой создалась невозможность исполнения своих обязательств по настоящему Договору, обязана известить в письменной форме </w:t>
      </w:r>
      <w:r w:rsidRPr="00CC6015">
        <w:rPr>
          <w:rFonts w:ascii="Arial" w:eastAsia="Times New Roman" w:hAnsi="Arial" w:cs="Arial"/>
          <w:color w:val="333333"/>
          <w:lang w:eastAsia="ru-RU"/>
        </w:rPr>
        <w:lastRenderedPageBreak/>
        <w:t>другую Сторону о наступлении и прекращении вышеуказанных обстоятельств не позднее семи дней с момента их наступления/прекращения, в противном случае она утрачивает право ссылаться на указанные обстоятельства как на форс-мажорные.</w:t>
      </w:r>
      <w:proofErr w:type="gramEnd"/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 xml:space="preserve">5.3. Обстоятельства, на которые ссылается Сторона, как </w:t>
      </w:r>
      <w:proofErr w:type="gramStart"/>
      <w:r w:rsidRPr="00CC6015">
        <w:rPr>
          <w:rFonts w:ascii="Arial" w:eastAsia="Times New Roman" w:hAnsi="Arial" w:cs="Arial"/>
          <w:color w:val="333333"/>
          <w:lang w:eastAsia="ru-RU"/>
        </w:rPr>
        <w:t>на</w:t>
      </w:r>
      <w:proofErr w:type="gramEnd"/>
      <w:r w:rsidRPr="00CC6015">
        <w:rPr>
          <w:rFonts w:ascii="Arial" w:eastAsia="Times New Roman" w:hAnsi="Arial" w:cs="Arial"/>
          <w:color w:val="333333"/>
          <w:lang w:eastAsia="ru-RU"/>
        </w:rPr>
        <w:t xml:space="preserve"> форс-мажорные, подтверждаются справками/документами компетентных государственных органов.</w:t>
      </w:r>
    </w:p>
    <w:p w:rsidR="00CC6015" w:rsidRPr="00CC6015" w:rsidRDefault="00CC6015" w:rsidP="00CC6015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CC6015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6. ДОПОЛНИТЕЛЬНЫЕ УСЛОВИЯ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6.1. Все споры и разногласия, которые могут возникнуть между Сторонами в процессе исполнения настоящего Договора, Стороны будут стремиться решать путем переговоров. Разногласия, не урегулированные путем переговоров в течение  дней с даты их возникновения, будут передаваться на разрешение Арбитражного суда г.</w:t>
      </w:r>
      <w:proofErr w:type="gramStart"/>
      <w:r w:rsidRPr="00CC6015">
        <w:rPr>
          <w:rFonts w:ascii="Arial" w:eastAsia="Times New Roman" w:hAnsi="Arial" w:cs="Arial"/>
          <w:color w:val="333333"/>
          <w:lang w:eastAsia="ru-RU"/>
        </w:rPr>
        <w:t> ,</w:t>
      </w:r>
      <w:proofErr w:type="gramEnd"/>
      <w:r w:rsidRPr="00CC6015">
        <w:rPr>
          <w:rFonts w:ascii="Arial" w:eastAsia="Times New Roman" w:hAnsi="Arial" w:cs="Arial"/>
          <w:color w:val="333333"/>
          <w:lang w:eastAsia="ru-RU"/>
        </w:rPr>
        <w:t xml:space="preserve"> в порядке, установленном действующим законодательством РФ.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6.2. Настоящий Договор вступает в силу с даты, подписания его обеими Сторонами, и действует до полного исполнения Сторонами своих обязательств по нему.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6.3. Все изменения, дополнения и приложения к настоящему Договору действительны, и являются его неотъемлемой частью, если они составлены в письменной форме, подписаны обеими Сторонами и скреплены печатями.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6.4. Настоящий Договор составлен в двух экземплярах, имеющих одинаковую юридическую силу, по одному для каждой из Сторон.</w:t>
      </w:r>
    </w:p>
    <w:p w:rsidR="00CC6015" w:rsidRPr="00CC6015" w:rsidRDefault="00CC6015" w:rsidP="00CC6015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6.5. Ни одна из Сторон не вправе без согласия другой Стороны передавать свои права и обязанности по настоящему Договору третьим лицам.</w:t>
      </w:r>
    </w:p>
    <w:p w:rsidR="00CC6015" w:rsidRPr="00CC6015" w:rsidRDefault="00CC6015" w:rsidP="00CC6015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CC6015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7. ЮРИДИЧЕСКИЕ АДРЕСА И БАНКОВСКИЕ РЕКВИЗИТЫ СТОРОН</w:t>
      </w:r>
    </w:p>
    <w:p w:rsidR="00CC6015" w:rsidRPr="00CC6015" w:rsidRDefault="00CC6015" w:rsidP="00CC6015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b/>
          <w:bCs/>
          <w:color w:val="333333"/>
          <w:lang w:eastAsia="ru-RU"/>
        </w:rPr>
        <w:t>Сторона-1</w:t>
      </w:r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Юр. </w:t>
      </w:r>
      <w:proofErr w:type="spellStart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адрес</w:t>
      </w:r>
      <w:proofErr w:type="gramStart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:П</w:t>
      </w:r>
      <w:proofErr w:type="gramEnd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очтовый</w:t>
      </w:r>
      <w:proofErr w:type="spellEnd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адрес:ИНН:КПП:Банк:Рас</w:t>
      </w:r>
      <w:proofErr w:type="spellEnd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./</w:t>
      </w:r>
      <w:proofErr w:type="spellStart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счёт:Корр</w:t>
      </w:r>
      <w:proofErr w:type="spellEnd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./</w:t>
      </w:r>
      <w:proofErr w:type="spellStart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счёт:БИК</w:t>
      </w:r>
      <w:proofErr w:type="spellEnd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</w:t>
      </w:r>
    </w:p>
    <w:p w:rsidR="00CC6015" w:rsidRPr="00CC6015" w:rsidRDefault="00CC6015" w:rsidP="00CC6015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b/>
          <w:bCs/>
          <w:color w:val="333333"/>
          <w:lang w:eastAsia="ru-RU"/>
        </w:rPr>
        <w:t>Сторона-2</w:t>
      </w:r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Юр. </w:t>
      </w:r>
      <w:proofErr w:type="spellStart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адрес</w:t>
      </w:r>
      <w:proofErr w:type="gramStart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:П</w:t>
      </w:r>
      <w:proofErr w:type="gramEnd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очтовый</w:t>
      </w:r>
      <w:proofErr w:type="spellEnd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адрес:ИНН:КПП:Банк:Рас</w:t>
      </w:r>
      <w:proofErr w:type="spellEnd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./</w:t>
      </w:r>
      <w:proofErr w:type="spellStart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счёт:Корр</w:t>
      </w:r>
      <w:proofErr w:type="spellEnd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./</w:t>
      </w:r>
      <w:proofErr w:type="spellStart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счёт:БИК</w:t>
      </w:r>
      <w:proofErr w:type="spellEnd"/>
      <w:r w:rsidRPr="00CC60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</w:t>
      </w:r>
    </w:p>
    <w:p w:rsidR="00CC6015" w:rsidRPr="00CC6015" w:rsidRDefault="00CC6015" w:rsidP="00CC6015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CC6015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8. ПОДПИСИ СТОРОН</w:t>
      </w:r>
    </w:p>
    <w:p w:rsidR="00CC6015" w:rsidRPr="00CC6015" w:rsidRDefault="00CC6015" w:rsidP="00CC6015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Сторона-1 _________________</w:t>
      </w:r>
    </w:p>
    <w:p w:rsidR="00CC6015" w:rsidRPr="00CC6015" w:rsidRDefault="00CC6015" w:rsidP="00CC6015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CC6015">
        <w:rPr>
          <w:rFonts w:ascii="Arial" w:eastAsia="Times New Roman" w:hAnsi="Arial" w:cs="Arial"/>
          <w:color w:val="333333"/>
          <w:lang w:eastAsia="ru-RU"/>
        </w:rPr>
        <w:t>Сторона-2 _________________</w:t>
      </w:r>
    </w:p>
    <w:p w:rsidR="004C1AD0" w:rsidRDefault="004C1AD0"/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2995"/>
    <w:multiLevelType w:val="multilevel"/>
    <w:tmpl w:val="DDC0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8502A"/>
    <w:multiLevelType w:val="multilevel"/>
    <w:tmpl w:val="263A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04"/>
    <w:rsid w:val="00003613"/>
    <w:rsid w:val="00003ECC"/>
    <w:rsid w:val="00014552"/>
    <w:rsid w:val="00025141"/>
    <w:rsid w:val="000549BA"/>
    <w:rsid w:val="000750E8"/>
    <w:rsid w:val="000839E6"/>
    <w:rsid w:val="000A4089"/>
    <w:rsid w:val="000D3736"/>
    <w:rsid w:val="000E2792"/>
    <w:rsid w:val="000F1CEB"/>
    <w:rsid w:val="00103BFB"/>
    <w:rsid w:val="0011027B"/>
    <w:rsid w:val="001133C7"/>
    <w:rsid w:val="00120BF0"/>
    <w:rsid w:val="00123401"/>
    <w:rsid w:val="0014532E"/>
    <w:rsid w:val="00147CDF"/>
    <w:rsid w:val="0015065F"/>
    <w:rsid w:val="0016490A"/>
    <w:rsid w:val="0017087A"/>
    <w:rsid w:val="001A5904"/>
    <w:rsid w:val="001B3C1D"/>
    <w:rsid w:val="001C5A75"/>
    <w:rsid w:val="001D18EF"/>
    <w:rsid w:val="001F624D"/>
    <w:rsid w:val="0021303B"/>
    <w:rsid w:val="00222AF4"/>
    <w:rsid w:val="00243C22"/>
    <w:rsid w:val="00261C48"/>
    <w:rsid w:val="00266C9D"/>
    <w:rsid w:val="00272D33"/>
    <w:rsid w:val="00277164"/>
    <w:rsid w:val="00282E7A"/>
    <w:rsid w:val="002A02DE"/>
    <w:rsid w:val="002C2B1D"/>
    <w:rsid w:val="002D4E27"/>
    <w:rsid w:val="002E2178"/>
    <w:rsid w:val="002E46D2"/>
    <w:rsid w:val="002E4B42"/>
    <w:rsid w:val="002F3F35"/>
    <w:rsid w:val="00300829"/>
    <w:rsid w:val="0030424F"/>
    <w:rsid w:val="00311129"/>
    <w:rsid w:val="00315E5D"/>
    <w:rsid w:val="0033079F"/>
    <w:rsid w:val="00335832"/>
    <w:rsid w:val="0036718E"/>
    <w:rsid w:val="003704CE"/>
    <w:rsid w:val="00382E2A"/>
    <w:rsid w:val="00387899"/>
    <w:rsid w:val="00391043"/>
    <w:rsid w:val="003B4EEC"/>
    <w:rsid w:val="003C54F5"/>
    <w:rsid w:val="003D7CF6"/>
    <w:rsid w:val="003F294A"/>
    <w:rsid w:val="00412041"/>
    <w:rsid w:val="00422886"/>
    <w:rsid w:val="00441122"/>
    <w:rsid w:val="00450C1B"/>
    <w:rsid w:val="004512CE"/>
    <w:rsid w:val="00462E63"/>
    <w:rsid w:val="0049261F"/>
    <w:rsid w:val="004C13FD"/>
    <w:rsid w:val="004C1AD0"/>
    <w:rsid w:val="004C2C46"/>
    <w:rsid w:val="004F16F2"/>
    <w:rsid w:val="00511CC4"/>
    <w:rsid w:val="005148D7"/>
    <w:rsid w:val="00527D25"/>
    <w:rsid w:val="00545161"/>
    <w:rsid w:val="00551E12"/>
    <w:rsid w:val="00556897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B20C4"/>
    <w:rsid w:val="006B2F2E"/>
    <w:rsid w:val="006C1762"/>
    <w:rsid w:val="006C6C16"/>
    <w:rsid w:val="006D4085"/>
    <w:rsid w:val="006E0A07"/>
    <w:rsid w:val="006E7F85"/>
    <w:rsid w:val="006F080D"/>
    <w:rsid w:val="007020BF"/>
    <w:rsid w:val="00722B33"/>
    <w:rsid w:val="0076354D"/>
    <w:rsid w:val="00777B4B"/>
    <w:rsid w:val="007A0FD4"/>
    <w:rsid w:val="007A2F2D"/>
    <w:rsid w:val="007B2FE9"/>
    <w:rsid w:val="007C73C7"/>
    <w:rsid w:val="007D7B8C"/>
    <w:rsid w:val="007F0C7A"/>
    <w:rsid w:val="007F5857"/>
    <w:rsid w:val="008043D3"/>
    <w:rsid w:val="0081711D"/>
    <w:rsid w:val="008352F7"/>
    <w:rsid w:val="00866850"/>
    <w:rsid w:val="00867ACC"/>
    <w:rsid w:val="00873AD3"/>
    <w:rsid w:val="00877B59"/>
    <w:rsid w:val="00886045"/>
    <w:rsid w:val="00892EC0"/>
    <w:rsid w:val="00894DE9"/>
    <w:rsid w:val="00895F99"/>
    <w:rsid w:val="0089622D"/>
    <w:rsid w:val="008A2A6B"/>
    <w:rsid w:val="008A7B04"/>
    <w:rsid w:val="008B4606"/>
    <w:rsid w:val="008C4707"/>
    <w:rsid w:val="0091229C"/>
    <w:rsid w:val="0092088A"/>
    <w:rsid w:val="009312C7"/>
    <w:rsid w:val="00954AA5"/>
    <w:rsid w:val="00955ACB"/>
    <w:rsid w:val="009631FA"/>
    <w:rsid w:val="009A7EF4"/>
    <w:rsid w:val="009D1776"/>
    <w:rsid w:val="009D38B0"/>
    <w:rsid w:val="009D5617"/>
    <w:rsid w:val="00A35EEC"/>
    <w:rsid w:val="00A56605"/>
    <w:rsid w:val="00A71344"/>
    <w:rsid w:val="00A72E29"/>
    <w:rsid w:val="00A73074"/>
    <w:rsid w:val="00A81D0F"/>
    <w:rsid w:val="00AC411B"/>
    <w:rsid w:val="00AF2A40"/>
    <w:rsid w:val="00B17920"/>
    <w:rsid w:val="00B23391"/>
    <w:rsid w:val="00B36459"/>
    <w:rsid w:val="00B365EA"/>
    <w:rsid w:val="00B44A8E"/>
    <w:rsid w:val="00B6607E"/>
    <w:rsid w:val="00BA2609"/>
    <w:rsid w:val="00BA2E28"/>
    <w:rsid w:val="00BE1A40"/>
    <w:rsid w:val="00C42404"/>
    <w:rsid w:val="00C46063"/>
    <w:rsid w:val="00C53EA5"/>
    <w:rsid w:val="00C55006"/>
    <w:rsid w:val="00C836DA"/>
    <w:rsid w:val="00C85843"/>
    <w:rsid w:val="00CC6015"/>
    <w:rsid w:val="00CD0926"/>
    <w:rsid w:val="00CD0AC8"/>
    <w:rsid w:val="00CD2E95"/>
    <w:rsid w:val="00CE0028"/>
    <w:rsid w:val="00CE076F"/>
    <w:rsid w:val="00CE3D5F"/>
    <w:rsid w:val="00CF1E70"/>
    <w:rsid w:val="00CF4EE3"/>
    <w:rsid w:val="00CF70CC"/>
    <w:rsid w:val="00D21BB4"/>
    <w:rsid w:val="00D32F0F"/>
    <w:rsid w:val="00D3489D"/>
    <w:rsid w:val="00D34EBB"/>
    <w:rsid w:val="00D3547F"/>
    <w:rsid w:val="00D537BA"/>
    <w:rsid w:val="00D60CCA"/>
    <w:rsid w:val="00D62473"/>
    <w:rsid w:val="00D65B00"/>
    <w:rsid w:val="00D85611"/>
    <w:rsid w:val="00D97BD3"/>
    <w:rsid w:val="00DA59FA"/>
    <w:rsid w:val="00DC2A4D"/>
    <w:rsid w:val="00DD157D"/>
    <w:rsid w:val="00DD47D8"/>
    <w:rsid w:val="00DE3863"/>
    <w:rsid w:val="00E06050"/>
    <w:rsid w:val="00E137DC"/>
    <w:rsid w:val="00E22445"/>
    <w:rsid w:val="00E307AB"/>
    <w:rsid w:val="00E3228A"/>
    <w:rsid w:val="00E62E65"/>
    <w:rsid w:val="00E67E48"/>
    <w:rsid w:val="00EA092D"/>
    <w:rsid w:val="00EA7040"/>
    <w:rsid w:val="00EB5427"/>
    <w:rsid w:val="00EC727B"/>
    <w:rsid w:val="00ED2295"/>
    <w:rsid w:val="00F07C02"/>
    <w:rsid w:val="00F114D1"/>
    <w:rsid w:val="00F2367A"/>
    <w:rsid w:val="00F36E36"/>
    <w:rsid w:val="00F415BC"/>
    <w:rsid w:val="00F53A32"/>
    <w:rsid w:val="00F57BEF"/>
    <w:rsid w:val="00F62DAD"/>
    <w:rsid w:val="00F92CE6"/>
    <w:rsid w:val="00FD12F8"/>
    <w:rsid w:val="00FD1B66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character" w:customStyle="1" w:styleId="apple-converted-space">
    <w:name w:val="apple-converted-space"/>
    <w:basedOn w:val="a0"/>
    <w:rsid w:val="00CC6015"/>
  </w:style>
  <w:style w:type="paragraph" w:styleId="af5">
    <w:name w:val="Normal (Web)"/>
    <w:basedOn w:val="a"/>
    <w:uiPriority w:val="99"/>
    <w:semiHidden/>
    <w:unhideWhenUsed/>
    <w:rsid w:val="00CC60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character" w:customStyle="1" w:styleId="apple-converted-space">
    <w:name w:val="apple-converted-space"/>
    <w:basedOn w:val="a0"/>
    <w:rsid w:val="00CC6015"/>
  </w:style>
  <w:style w:type="paragraph" w:styleId="af5">
    <w:name w:val="Normal (Web)"/>
    <w:basedOn w:val="a"/>
    <w:uiPriority w:val="99"/>
    <w:semiHidden/>
    <w:unhideWhenUsed/>
    <w:rsid w:val="00CC60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54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39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896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4605</Characters>
  <Application>Microsoft Office Word</Application>
  <DocSecurity>0</DocSecurity>
  <Lines>38</Lines>
  <Paragraphs>10</Paragraphs>
  <ScaleCrop>false</ScaleCrop>
  <Company>*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2016-09-18T20:42:00Z</dcterms:created>
  <dcterms:modified xsi:type="dcterms:W3CDTF">2016-09-18T20:42:00Z</dcterms:modified>
</cp:coreProperties>
</file>