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CB" w:rsidRDefault="003413CB" w:rsidP="003413CB">
      <w:pPr>
        <w:shd w:val="clear" w:color="auto" w:fill="FFFFFF"/>
        <w:spacing w:after="975" w:line="450" w:lineRule="atLeast"/>
        <w:jc w:val="center"/>
        <w:outlineLvl w:val="1"/>
        <w:rPr>
          <w:rFonts w:ascii="Arial" w:eastAsia="Times New Roman" w:hAnsi="Arial" w:cs="Arial"/>
          <w:caps/>
          <w:color w:val="333333"/>
          <w:spacing w:val="-15"/>
          <w:sz w:val="45"/>
          <w:szCs w:val="45"/>
          <w:lang w:eastAsia="ru-RU"/>
        </w:rPr>
      </w:pPr>
      <w:r w:rsidRPr="003413CB">
        <w:rPr>
          <w:rFonts w:ascii="Arial" w:eastAsia="Times New Roman" w:hAnsi="Arial" w:cs="Arial"/>
          <w:caps/>
          <w:color w:val="333333"/>
          <w:spacing w:val="-15"/>
          <w:sz w:val="45"/>
          <w:szCs w:val="45"/>
          <w:lang w:eastAsia="ru-RU"/>
        </w:rPr>
        <w:t>ПРЕДВАРИТЕЛЬНЫЙ ДОГОВОР</w:t>
      </w:r>
    </w:p>
    <w:p w:rsidR="003413CB" w:rsidRPr="003413CB" w:rsidRDefault="003413CB" w:rsidP="003413CB">
      <w:pPr>
        <w:shd w:val="clear" w:color="auto" w:fill="FFFFFF"/>
        <w:spacing w:after="975" w:line="450" w:lineRule="atLeast"/>
        <w:jc w:val="center"/>
        <w:outlineLvl w:val="1"/>
        <w:rPr>
          <w:rFonts w:ascii="Times New Roman" w:eastAsia="Times New Roman" w:hAnsi="Times New Roman" w:cs="Times New Roman"/>
          <w:lang w:eastAsia="ru-RU"/>
        </w:rPr>
      </w:pPr>
      <w:r w:rsidRPr="003413CB">
        <w:rPr>
          <w:rFonts w:ascii="Arial" w:eastAsia="Times New Roman" w:hAnsi="Arial" w:cs="Arial"/>
          <w:b/>
          <w:bCs/>
          <w:color w:val="333333"/>
          <w:sz w:val="18"/>
          <w:szCs w:val="18"/>
          <w:shd w:val="clear" w:color="auto" w:fill="FFFFFF"/>
          <w:lang w:eastAsia="ru-RU"/>
        </w:rPr>
        <w:t>купли-продажи земельного участка</w:t>
      </w:r>
    </w:p>
    <w:p w:rsidR="003413CB" w:rsidRPr="003413CB" w:rsidRDefault="003413CB" w:rsidP="003413CB">
      <w:pPr>
        <w:shd w:val="clear" w:color="auto" w:fill="FFFFFF"/>
        <w:spacing w:line="285" w:lineRule="atLeast"/>
        <w:rPr>
          <w:rFonts w:ascii="Arial" w:eastAsia="Times New Roman" w:hAnsi="Arial" w:cs="Arial"/>
          <w:i/>
          <w:iCs/>
          <w:color w:val="999999"/>
          <w:sz w:val="18"/>
          <w:szCs w:val="18"/>
          <w:lang w:eastAsia="ru-RU"/>
        </w:rPr>
      </w:pPr>
      <w:proofErr w:type="gramStart"/>
      <w:r w:rsidRPr="003413CB">
        <w:rPr>
          <w:rFonts w:ascii="Arial" w:eastAsia="Times New Roman" w:hAnsi="Arial" w:cs="Arial"/>
          <w:i/>
          <w:iCs/>
          <w:color w:val="999999"/>
          <w:sz w:val="18"/>
          <w:szCs w:val="18"/>
          <w:lang w:eastAsia="ru-RU"/>
        </w:rPr>
        <w:t>г</w:t>
      </w:r>
      <w:proofErr w:type="gramEnd"/>
      <w:r w:rsidRPr="003413CB">
        <w:rPr>
          <w:rFonts w:ascii="Arial" w:eastAsia="Times New Roman" w:hAnsi="Arial" w:cs="Arial"/>
          <w:i/>
          <w:iCs/>
          <w:color w:val="999999"/>
          <w:sz w:val="18"/>
          <w:szCs w:val="18"/>
          <w:lang w:eastAsia="ru-RU"/>
        </w:rPr>
        <w:t>. </w:t>
      </w:r>
    </w:p>
    <w:p w:rsidR="003413CB" w:rsidRPr="003413CB" w:rsidRDefault="003413CB" w:rsidP="003413CB">
      <w:pPr>
        <w:shd w:val="clear" w:color="auto" w:fill="FFFFFF"/>
        <w:spacing w:line="285" w:lineRule="atLeast"/>
        <w:rPr>
          <w:rFonts w:ascii="Arial" w:eastAsia="Times New Roman" w:hAnsi="Arial" w:cs="Arial"/>
          <w:i/>
          <w:iCs/>
          <w:color w:val="999999"/>
          <w:sz w:val="18"/>
          <w:szCs w:val="18"/>
          <w:lang w:eastAsia="ru-RU"/>
        </w:rPr>
      </w:pPr>
      <w:r w:rsidRPr="003413CB">
        <w:rPr>
          <w:rFonts w:ascii="Arial" w:eastAsia="Times New Roman" w:hAnsi="Arial" w:cs="Arial"/>
          <w:i/>
          <w:iCs/>
          <w:color w:val="999999"/>
          <w:sz w:val="18"/>
          <w:szCs w:val="18"/>
          <w:lang w:eastAsia="ru-RU"/>
        </w:rPr>
        <w:t>«»  2016 г.</w:t>
      </w:r>
    </w:p>
    <w:p w:rsidR="003413CB" w:rsidRPr="003413CB" w:rsidRDefault="003413CB" w:rsidP="003413CB">
      <w:pPr>
        <w:rPr>
          <w:rFonts w:ascii="Times New Roman" w:eastAsia="Times New Roman" w:hAnsi="Times New Roman" w:cs="Times New Roman"/>
          <w:lang w:eastAsia="ru-RU"/>
        </w:rPr>
      </w:pPr>
      <w:r w:rsidRPr="003413CB">
        <w:rPr>
          <w:rFonts w:ascii="Arial" w:eastAsia="Times New Roman" w:hAnsi="Arial" w:cs="Arial"/>
          <w:color w:val="333333"/>
          <w:shd w:val="clear" w:color="auto" w:fill="FFFFFF"/>
          <w:lang w:eastAsia="ru-RU"/>
        </w:rPr>
        <w:t> в лице</w:t>
      </w:r>
      <w:proofErr w:type="gramStart"/>
      <w:r w:rsidRPr="003413CB">
        <w:rPr>
          <w:rFonts w:ascii="Arial" w:eastAsia="Times New Roman" w:hAnsi="Arial" w:cs="Arial"/>
          <w:color w:val="333333"/>
          <w:shd w:val="clear" w:color="auto" w:fill="FFFFFF"/>
          <w:lang w:eastAsia="ru-RU"/>
        </w:rPr>
        <w:t> ,</w:t>
      </w:r>
      <w:proofErr w:type="gramEnd"/>
      <w:r w:rsidRPr="003413CB">
        <w:rPr>
          <w:rFonts w:ascii="Arial" w:eastAsia="Times New Roman" w:hAnsi="Arial" w:cs="Arial"/>
          <w:color w:val="333333"/>
          <w:shd w:val="clear" w:color="auto" w:fill="FFFFFF"/>
          <w:lang w:eastAsia="ru-RU"/>
        </w:rPr>
        <w:t xml:space="preserve"> действующего на основании , именуемый в дальнейшем «</w:t>
      </w:r>
      <w:r w:rsidRPr="003413CB">
        <w:rPr>
          <w:rFonts w:ascii="Arial" w:eastAsia="Times New Roman" w:hAnsi="Arial" w:cs="Arial"/>
          <w:b/>
          <w:bCs/>
          <w:color w:val="333333"/>
          <w:shd w:val="clear" w:color="auto" w:fill="FFFFFF"/>
          <w:lang w:eastAsia="ru-RU"/>
        </w:rPr>
        <w:t>Продавец</w:t>
      </w:r>
      <w:r w:rsidRPr="003413CB">
        <w:rPr>
          <w:rFonts w:ascii="Arial" w:eastAsia="Times New Roman" w:hAnsi="Arial" w:cs="Arial"/>
          <w:color w:val="333333"/>
          <w:shd w:val="clear" w:color="auto" w:fill="FFFFFF"/>
          <w:lang w:eastAsia="ru-RU"/>
        </w:rPr>
        <w:t>», с одной стороны, и гр. , паспорт: серия , № , выданный , проживающий по адресу: , именуемый в дальнейшем «</w:t>
      </w:r>
      <w:r w:rsidRPr="003413CB">
        <w:rPr>
          <w:rFonts w:ascii="Arial" w:eastAsia="Times New Roman" w:hAnsi="Arial" w:cs="Arial"/>
          <w:b/>
          <w:bCs/>
          <w:color w:val="333333"/>
          <w:shd w:val="clear" w:color="auto" w:fill="FFFFFF"/>
          <w:lang w:eastAsia="ru-RU"/>
        </w:rPr>
        <w:t>Покупатель</w:t>
      </w:r>
      <w:r w:rsidRPr="003413CB">
        <w:rPr>
          <w:rFonts w:ascii="Arial" w:eastAsia="Times New Roman" w:hAnsi="Arial" w:cs="Arial"/>
          <w:color w:val="333333"/>
          <w:shd w:val="clear" w:color="auto" w:fill="FFFFFF"/>
          <w:lang w:eastAsia="ru-RU"/>
        </w:rPr>
        <w:t>», с другой стороны, именуемые в дальнейшем «Стороны», заключили настоящий договор, в дальнейшем «</w:t>
      </w:r>
      <w:r w:rsidRPr="003413CB">
        <w:rPr>
          <w:rFonts w:ascii="Arial" w:eastAsia="Times New Roman" w:hAnsi="Arial" w:cs="Arial"/>
          <w:b/>
          <w:bCs/>
          <w:color w:val="333333"/>
          <w:shd w:val="clear" w:color="auto" w:fill="FFFFFF"/>
          <w:lang w:eastAsia="ru-RU"/>
        </w:rPr>
        <w:t>Догово</w:t>
      </w:r>
      <w:bookmarkStart w:id="0" w:name="_GoBack"/>
      <w:bookmarkEnd w:id="0"/>
      <w:r w:rsidRPr="003413CB">
        <w:rPr>
          <w:rFonts w:ascii="Arial" w:eastAsia="Times New Roman" w:hAnsi="Arial" w:cs="Arial"/>
          <w:b/>
          <w:bCs/>
          <w:color w:val="333333"/>
          <w:shd w:val="clear" w:color="auto" w:fill="FFFFFF"/>
          <w:lang w:eastAsia="ru-RU"/>
        </w:rPr>
        <w:t>р</w:t>
      </w:r>
      <w:r w:rsidRPr="003413CB">
        <w:rPr>
          <w:rFonts w:ascii="Arial" w:eastAsia="Times New Roman" w:hAnsi="Arial" w:cs="Arial"/>
          <w:color w:val="333333"/>
          <w:shd w:val="clear" w:color="auto" w:fill="FFFFFF"/>
          <w:lang w:eastAsia="ru-RU"/>
        </w:rPr>
        <w:t>», о нижеследующем:</w:t>
      </w:r>
    </w:p>
    <w:p w:rsidR="003413CB" w:rsidRPr="003413CB" w:rsidRDefault="003413CB" w:rsidP="003413CB">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3413CB">
        <w:rPr>
          <w:rFonts w:ascii="Arial" w:eastAsia="Times New Roman" w:hAnsi="Arial" w:cs="Arial"/>
          <w:caps/>
          <w:color w:val="333333"/>
          <w:sz w:val="29"/>
          <w:szCs w:val="29"/>
          <w:lang w:eastAsia="ru-RU"/>
        </w:rPr>
        <w:t>1. ПРЕДМЕТ ДОГОВОРА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1.1. Стороны обязуются заключить в будущем договор купли-продажи земельного участка (далее – Основной договор), основные условия которого Стороны определяют в настоящем предварительном договоре, а также форма (образец) Основного договора является Приложением №2 к настоящему Договору.</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1.2. Основной договор будет заключен Сторонами не позднее  рабочих дней после проведения землеустроительных работ по выделению земельного участка, являющегося предметом настоящего предварительного Договора и Основного договора и оформления права собственности на Продавца.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1.3. Земельный участок, являющийся предметом Основного договора (далее – Участок) общей площадью  кв. м. будет выделен из земельного участка, имеющего кадастровый номер</w:t>
      </w:r>
      <w:proofErr w:type="gramStart"/>
      <w:r w:rsidRPr="003413CB">
        <w:rPr>
          <w:rFonts w:ascii="Arial" w:eastAsia="Times New Roman" w:hAnsi="Arial" w:cs="Arial"/>
          <w:color w:val="333333"/>
          <w:lang w:eastAsia="ru-RU"/>
        </w:rPr>
        <w:t> ,</w:t>
      </w:r>
      <w:proofErr w:type="gramEnd"/>
      <w:r w:rsidRPr="003413CB">
        <w:rPr>
          <w:rFonts w:ascii="Arial" w:eastAsia="Times New Roman" w:hAnsi="Arial" w:cs="Arial"/>
          <w:color w:val="333333"/>
          <w:lang w:eastAsia="ru-RU"/>
        </w:rPr>
        <w:t xml:space="preserve"> площадью  кв. м., категория земель: , адрес объекта: .</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1.3.1. Участок, являющийся предметом настоящего Договора и Основного договоров, обозначен на плане, приведенном в Приложении №1 к настоящему предварительному Договору.</w:t>
      </w:r>
    </w:p>
    <w:p w:rsidR="003413CB" w:rsidRPr="003413CB" w:rsidRDefault="003413CB" w:rsidP="003413CB">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3413CB">
        <w:rPr>
          <w:rFonts w:ascii="Arial" w:eastAsia="Times New Roman" w:hAnsi="Arial" w:cs="Arial"/>
          <w:caps/>
          <w:color w:val="333333"/>
          <w:sz w:val="29"/>
          <w:szCs w:val="29"/>
          <w:lang w:eastAsia="ru-RU"/>
        </w:rPr>
        <w:t>2. СУЩЕСТВЕННЫЕ УСЛОВИЯ ОСНОВНОГО ДОГОВОРА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2.1. По Основному договору Продавец обязуется передать в собственность Покупателя Участок, а Покупатель обязуется принять Участок и уплатить за него цену, предусмотренную в Основном договоре.</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2.2. На момент заключения Основного договора, категория земель, на которых расположен Участок, – земли сельскохозяйственного назначения, разрешенное использование Участка – под дачное строительство.</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lastRenderedPageBreak/>
        <w:t>2.3. Переход права собственности на Участок подлежит государственной регистрации в соответствии со ст.551 ГК РФ и ФЗ «О государственной регистрации прав на недвижимое имущество и сделок с ним».</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2.4. На момент заключения Основного договора Участок принадлежит Продавцу на праве собственности.</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2.5. Стоимость Участка на момент подписания настоящего предварительного Договора составляет  рублей (далее – Цена договора).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 xml:space="preserve">2.5.1. Стоимость Земельного участка определяется исходя из стоимости 1 сотки земли (100 </w:t>
      </w:r>
      <w:proofErr w:type="spellStart"/>
      <w:r w:rsidRPr="003413CB">
        <w:rPr>
          <w:rFonts w:ascii="Arial" w:eastAsia="Times New Roman" w:hAnsi="Arial" w:cs="Arial"/>
          <w:color w:val="333333"/>
          <w:lang w:eastAsia="ru-RU"/>
        </w:rPr>
        <w:t>кв.м</w:t>
      </w:r>
      <w:proofErr w:type="spellEnd"/>
      <w:r w:rsidRPr="003413CB">
        <w:rPr>
          <w:rFonts w:ascii="Arial" w:eastAsia="Times New Roman" w:hAnsi="Arial" w:cs="Arial"/>
          <w:color w:val="333333"/>
          <w:lang w:eastAsia="ru-RU"/>
        </w:rPr>
        <w:t>. площади), которая составляет  рублей.</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2.6. С целью исполнения принятых на себя обязательств по настоящему Договору, Покупатель в срок до«»2016 г. обязуется перечислить на расчетный счет Продавца сумму в размере  рублей (далее по тексту – Обеспечительный платеж). В соответствии с п.1 ст.329 ГК РФ Обеспечительный платеж является непоименованным в законе способом обеспечения исполнения обязательства, который Стороны предусмотрели для настоящего предварительного Договора.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2.7. Обеспечительный платеж, оплаченный по настоящему предварительному Договору, будет засчитан в счет стоимости приобретаемого Участка, подлежащей уплате по Основному договору купли-продажи земельного участка.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2.8. Продавец обязан передать Покупателю Участок в течение  рабочих дней с момента подписания Основного договора. Передача Участка Продавцом и принятие его Покупателем осуществляется по подписываемому Сторонами передаточному акту.</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2.9.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оформляемой подписанием передаточного акта, и передачи надлежащим образом оформленных документов для государственной регистрации перехода права собственности на Участок на имя Покупателя.</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2.10. Покупатель считается выполнившим свои обязательства по оплате приобретаемого Участка с момента поступления на расчетный счет Продавца Цены договора.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 xml:space="preserve">2.11. </w:t>
      </w:r>
      <w:proofErr w:type="gramStart"/>
      <w:r w:rsidRPr="003413CB">
        <w:rPr>
          <w:rFonts w:ascii="Arial" w:eastAsia="Times New Roman" w:hAnsi="Arial" w:cs="Arial"/>
          <w:color w:val="333333"/>
          <w:lang w:eastAsia="ru-RU"/>
        </w:rPr>
        <w:t>Продавец гарантирует, что на момент заключения Основного договора продаваемый Участок не будет обременен правами третьих лиц, третьи лица не будут иметь преимущественного права его покупки, его права на Участок не будут оспариваться, он не будет находиться под арестом, Продавцу ничего не известно о возможности изменения назначения его использования, о возможности его изъятия для государственных, муниципальных или публичных нужд.</w:t>
      </w:r>
      <w:proofErr w:type="gramEnd"/>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2.12. Продавец гарантирует, что на момент заключения Основного договора будут уплачены все налоги и обязательные платежи, начисленные до момента продажи.</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2.13. Иные условия Основного договора согласованы Сторонами в Приложении №2 к настоящему Договору.</w:t>
      </w:r>
    </w:p>
    <w:p w:rsidR="003413CB" w:rsidRPr="003413CB" w:rsidRDefault="003413CB" w:rsidP="003413CB">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3413CB">
        <w:rPr>
          <w:rFonts w:ascii="Arial" w:eastAsia="Times New Roman" w:hAnsi="Arial" w:cs="Arial"/>
          <w:caps/>
          <w:color w:val="333333"/>
          <w:sz w:val="29"/>
          <w:szCs w:val="29"/>
          <w:lang w:eastAsia="ru-RU"/>
        </w:rPr>
        <w:lastRenderedPageBreak/>
        <w:t>3. ПРАВА И ОБЯЗАННОСТИ СТОРОН</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3.1. Продавец обязуется:</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3.1.1. заключить в будущем Основной договор на условиях, согласованных Сторонами;</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3.1.2. оплатить все расходы, связанные с фактическим и документарным установлением границ Участка, оформлением документов в земельных органах и с государственной регистрацией права собственности Продавца на Участок;</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3.2. Продавец имеет право отказаться от исполнения настоящего договора с возвратом Покупателю суммы, предусмотренной п.2.6 настоящего предварительного Договора.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3.3. Покупатель обязуется:</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3.3.1. заключить в будущем Основной договор на условиях, согласованных сторонами;</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3.3.2. уплатить сумму, предусмотренную п.2.6 настоящего предварительного Договора.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3.4. Покупатель вправе отказаться от исполнения настоящего предварительного договора с уплатой штрафа в размере % от суммы, оплаченной по настоящему Договору.</w:t>
      </w:r>
    </w:p>
    <w:p w:rsidR="003413CB" w:rsidRPr="003413CB" w:rsidRDefault="003413CB" w:rsidP="003413CB">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3413CB">
        <w:rPr>
          <w:rFonts w:ascii="Arial" w:eastAsia="Times New Roman" w:hAnsi="Arial" w:cs="Arial"/>
          <w:caps/>
          <w:color w:val="333333"/>
          <w:sz w:val="29"/>
          <w:szCs w:val="29"/>
          <w:lang w:eastAsia="ru-RU"/>
        </w:rPr>
        <w:t>4. ОТВЕТСТВЕННОСТЬ СТОРОН</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4.1. В случае если одна из Сторон будет уклоняться от заключения Основного договора, предусмотренного настоящим предварительным Договором, более  дней после наступления срока, предусмотренного п.1.2 настоящего предварительного Договора, то уклоняющаяся Сторона должна будет возместить добросовестной Стороне убытки, причиненные таким уклонением. Помимо убытков добросовестная Сторона вправе взыскать с уклоняющейся Стороны штраф в размере % от Цены договора.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 xml:space="preserve">4.2. Возмещение убытков не влияет </w:t>
      </w:r>
      <w:proofErr w:type="gramStart"/>
      <w:r w:rsidRPr="003413CB">
        <w:rPr>
          <w:rFonts w:ascii="Arial" w:eastAsia="Times New Roman" w:hAnsi="Arial" w:cs="Arial"/>
          <w:color w:val="333333"/>
          <w:lang w:eastAsia="ru-RU"/>
        </w:rPr>
        <w:t>на право каждой</w:t>
      </w:r>
      <w:proofErr w:type="gramEnd"/>
      <w:r w:rsidRPr="003413CB">
        <w:rPr>
          <w:rFonts w:ascii="Arial" w:eastAsia="Times New Roman" w:hAnsi="Arial" w:cs="Arial"/>
          <w:color w:val="333333"/>
          <w:lang w:eastAsia="ru-RU"/>
        </w:rPr>
        <w:t xml:space="preserve"> из Сторон в силу п.4 ст.445 ГК РФ обратиться в суд с требованием о понуждении заключить Основной договор.</w:t>
      </w:r>
    </w:p>
    <w:p w:rsidR="003413CB" w:rsidRPr="003413CB" w:rsidRDefault="003413CB" w:rsidP="003413CB">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3413CB">
        <w:rPr>
          <w:rFonts w:ascii="Arial" w:eastAsia="Times New Roman" w:hAnsi="Arial" w:cs="Arial"/>
          <w:caps/>
          <w:color w:val="333333"/>
          <w:sz w:val="29"/>
          <w:szCs w:val="29"/>
          <w:lang w:eastAsia="ru-RU"/>
        </w:rPr>
        <w:t>5. РАЗРЕШЕНИЕ СПОРОВ</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5.1. Все споры и разногласия, которые могут возникнуть между Сторонами по вопросам, не нашедшим своего разрешения в тексте настоящего предварительного договора, будут разрешаться путем переговоров на основе действующего законодательства РФ и обычаев делового оборота.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lastRenderedPageBreak/>
        <w:t>5.2.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3413CB" w:rsidRPr="003413CB" w:rsidRDefault="003413CB" w:rsidP="003413CB">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3413CB">
        <w:rPr>
          <w:rFonts w:ascii="Arial" w:eastAsia="Times New Roman" w:hAnsi="Arial" w:cs="Arial"/>
          <w:caps/>
          <w:color w:val="333333"/>
          <w:sz w:val="29"/>
          <w:szCs w:val="29"/>
          <w:lang w:eastAsia="ru-RU"/>
        </w:rPr>
        <w:t>6. ФОРС-МАЖОРНЫЕ ОБСТОЯТЕЛЬСТВА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6.1. Ни одна из Сторон не несет ответственность перед другой Стороной за невыполнение</w:t>
      </w:r>
      <w:r>
        <w:rPr>
          <w:rFonts w:ascii="Arial" w:eastAsia="Times New Roman" w:hAnsi="Arial" w:cs="Arial"/>
          <w:color w:val="333333"/>
          <w:lang w:eastAsia="ru-RU"/>
        </w:rPr>
        <w:t xml:space="preserve"> </w:t>
      </w:r>
      <w:r w:rsidRPr="003413CB">
        <w:rPr>
          <w:rFonts w:ascii="Arial" w:eastAsia="Times New Roman" w:hAnsi="Arial" w:cs="Arial"/>
          <w:color w:val="333333"/>
          <w:lang w:eastAsia="ru-RU"/>
        </w:rPr>
        <w:t>обязательств по настоящему предварительному договору, обусловленное форс-мажорными обстоятельствами, возникшими помимо воли и желания Сторон и которые нельзя предвидеть или избежать. Указанные обстоятельства включают в себя объявленную или фактическую войну, гражданские волнения, эпидемии, эмбарго, землетрясения, наводнения, пожары и другие стихийные бедствия, террористический акт, а также решения органов государственной власти и управления, препятствующие исполнению обязательств по настоящему предварительному договору.</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 xml:space="preserve">6.2. </w:t>
      </w:r>
      <w:proofErr w:type="gramStart"/>
      <w:r w:rsidRPr="003413CB">
        <w:rPr>
          <w:rFonts w:ascii="Arial" w:eastAsia="Times New Roman" w:hAnsi="Arial" w:cs="Arial"/>
          <w:color w:val="333333"/>
          <w:lang w:eastAsia="ru-RU"/>
        </w:rPr>
        <w:t>В случае сохранения Форс-мажорных обстоятельств в течение более чем  дней, любая из Сторон имеет право либо приостановить действия настоящего предварительного договора до момента окончания действия форс-мажорных обстоятельств с соответствующей приостановкой платежей, причитающихся по настоящему предварительному договору, либо прекратить настоящий предварительный договор, известив об этом другую Сторону письменно не позднее, чем за  дней.</w:t>
      </w:r>
      <w:proofErr w:type="gramEnd"/>
    </w:p>
    <w:p w:rsidR="003413CB" w:rsidRPr="003413CB" w:rsidRDefault="003413CB" w:rsidP="003413CB">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3413CB">
        <w:rPr>
          <w:rFonts w:ascii="Arial" w:eastAsia="Times New Roman" w:hAnsi="Arial" w:cs="Arial"/>
          <w:caps/>
          <w:color w:val="333333"/>
          <w:sz w:val="29"/>
          <w:szCs w:val="29"/>
          <w:lang w:eastAsia="ru-RU"/>
        </w:rPr>
        <w:t>7. ЗАКЛЮЧИТЕЛЬНЫЕ ПОЛОЖЕНИЯ</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7.1. Настоящий предварительный Договор вступает в силу с момента подписания его сторонами и действует до момента подписания Сторонами Основного договора купли-продажи земельного участка.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7.2. В случае</w:t>
      </w:r>
      <w:proofErr w:type="gramStart"/>
      <w:r w:rsidRPr="003413CB">
        <w:rPr>
          <w:rFonts w:ascii="Arial" w:eastAsia="Times New Roman" w:hAnsi="Arial" w:cs="Arial"/>
          <w:color w:val="333333"/>
          <w:lang w:eastAsia="ru-RU"/>
        </w:rPr>
        <w:t>,</w:t>
      </w:r>
      <w:proofErr w:type="gramEnd"/>
      <w:r w:rsidRPr="003413CB">
        <w:rPr>
          <w:rFonts w:ascii="Arial" w:eastAsia="Times New Roman" w:hAnsi="Arial" w:cs="Arial"/>
          <w:color w:val="333333"/>
          <w:lang w:eastAsia="ru-RU"/>
        </w:rPr>
        <w:t xml:space="preserve"> если по истечении  месяцев с момента подписания настоящего Договора документы, подтверждающие право собственности Продавца на Участок не будут готовы в связи с согласованием с госорганами (</w:t>
      </w:r>
      <w:proofErr w:type="spellStart"/>
      <w:r w:rsidRPr="003413CB">
        <w:rPr>
          <w:rFonts w:ascii="Arial" w:eastAsia="Times New Roman" w:hAnsi="Arial" w:cs="Arial"/>
          <w:color w:val="333333"/>
          <w:lang w:eastAsia="ru-RU"/>
        </w:rPr>
        <w:t>Роснедвижимость</w:t>
      </w:r>
      <w:proofErr w:type="spellEnd"/>
      <w:r w:rsidRPr="003413CB">
        <w:rPr>
          <w:rFonts w:ascii="Arial" w:eastAsia="Times New Roman" w:hAnsi="Arial" w:cs="Arial"/>
          <w:color w:val="333333"/>
          <w:lang w:eastAsia="ru-RU"/>
        </w:rPr>
        <w:t>, Управление Федеральной службы государственной регистрации, кадастра и картографии, иные), Продавец имеет право в одностороннем порядке продлить срок выполнения принятых на себя по настоящему Договору соответствующих обязательств, предварительно уведомив об этом Покупателя.</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 xml:space="preserve">7.3. </w:t>
      </w:r>
      <w:proofErr w:type="gramStart"/>
      <w:r w:rsidRPr="003413CB">
        <w:rPr>
          <w:rFonts w:ascii="Arial" w:eastAsia="Times New Roman" w:hAnsi="Arial" w:cs="Arial"/>
          <w:color w:val="333333"/>
          <w:lang w:eastAsia="ru-RU"/>
        </w:rPr>
        <w:t>Стороны договорились, что если площадь Участка по результатам обмеров органов осуществляющих межевание, что найдет свое отражение в Свидетельстве о государственной регистрации права собственности Продавца на земельный участок (далее по тексту – Фактическая площадь Участка) будет отличаться от ориентировочной площади Участка, указанной в п.1.3 настоящего Договора, то цена Участка при заключении Сторонами Основного договора корректируется по данным фактической площади Участка и</w:t>
      </w:r>
      <w:proofErr w:type="gramEnd"/>
      <w:r w:rsidRPr="003413CB">
        <w:rPr>
          <w:rFonts w:ascii="Arial" w:eastAsia="Times New Roman" w:hAnsi="Arial" w:cs="Arial"/>
          <w:color w:val="333333"/>
          <w:lang w:eastAsia="ru-RU"/>
        </w:rPr>
        <w:t xml:space="preserve"> указывается из расчета цены за одну сотку (100 </w:t>
      </w:r>
      <w:proofErr w:type="spellStart"/>
      <w:r w:rsidRPr="003413CB">
        <w:rPr>
          <w:rFonts w:ascii="Arial" w:eastAsia="Times New Roman" w:hAnsi="Arial" w:cs="Arial"/>
          <w:color w:val="333333"/>
          <w:lang w:eastAsia="ru-RU"/>
        </w:rPr>
        <w:t>кв.м</w:t>
      </w:r>
      <w:proofErr w:type="spellEnd"/>
      <w:r w:rsidRPr="003413CB">
        <w:rPr>
          <w:rFonts w:ascii="Arial" w:eastAsia="Times New Roman" w:hAnsi="Arial" w:cs="Arial"/>
          <w:color w:val="333333"/>
          <w:lang w:eastAsia="ru-RU"/>
        </w:rPr>
        <w:t>.) по п.2.5.1 настоящего предварительного Договора.</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lastRenderedPageBreak/>
        <w:t>7.4. Любые изменения и дополнения к настоящему предварительному Договору могут быть оформлены сторонами в форме дополнительного соглашения, подписываемого обеими Сторонами.</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7.5. Настоящий предварительный Договор составлен в двух экземплярах по одному для каждой Стороны. Каждый из экземпляров договора имеет равную юридическую силу.</w:t>
      </w:r>
    </w:p>
    <w:p w:rsidR="003413CB" w:rsidRPr="003413CB" w:rsidRDefault="003413CB" w:rsidP="003413CB">
      <w:pPr>
        <w:shd w:val="clear" w:color="auto" w:fill="FFFFFF"/>
        <w:spacing w:before="100" w:beforeAutospacing="1" w:after="100" w:afterAutospacing="1"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7.6. Во всем остальном, что не предусмотрено настоящим предварительным Договором, Стороны руководствуются действующим законодательством.</w:t>
      </w:r>
    </w:p>
    <w:p w:rsidR="003413CB" w:rsidRPr="003413CB" w:rsidRDefault="003413CB" w:rsidP="003413CB">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3413CB">
        <w:rPr>
          <w:rFonts w:ascii="Arial" w:eastAsia="Times New Roman" w:hAnsi="Arial" w:cs="Arial"/>
          <w:caps/>
          <w:color w:val="333333"/>
          <w:sz w:val="29"/>
          <w:szCs w:val="29"/>
          <w:lang w:eastAsia="ru-RU"/>
        </w:rPr>
        <w:t>8. ЮРИДИЧЕСКИЕ АДРЕСА И БАНКОВСКИЕ РЕКВИЗИТЫ СТОРОН</w:t>
      </w:r>
    </w:p>
    <w:p w:rsidR="003413CB" w:rsidRDefault="003413CB" w:rsidP="003413CB">
      <w:pPr>
        <w:shd w:val="clear" w:color="auto" w:fill="FFFFFF"/>
        <w:spacing w:line="285" w:lineRule="atLeast"/>
        <w:rPr>
          <w:rFonts w:ascii="Arial" w:eastAsia="Times New Roman" w:hAnsi="Arial" w:cs="Arial"/>
          <w:color w:val="333333"/>
          <w:sz w:val="17"/>
          <w:szCs w:val="17"/>
          <w:lang w:eastAsia="ru-RU"/>
        </w:rPr>
      </w:pPr>
      <w:proofErr w:type="spellStart"/>
      <w:r w:rsidRPr="003413CB">
        <w:rPr>
          <w:rFonts w:ascii="Arial" w:eastAsia="Times New Roman" w:hAnsi="Arial" w:cs="Arial"/>
          <w:b/>
          <w:bCs/>
          <w:color w:val="333333"/>
          <w:lang w:eastAsia="ru-RU"/>
        </w:rPr>
        <w:t>Продавец</w:t>
      </w:r>
      <w:r w:rsidRPr="003413CB">
        <w:rPr>
          <w:rFonts w:ascii="Arial" w:eastAsia="Times New Roman" w:hAnsi="Arial" w:cs="Arial"/>
          <w:color w:val="333333"/>
          <w:sz w:val="17"/>
          <w:szCs w:val="17"/>
          <w:lang w:eastAsia="ru-RU"/>
        </w:rPr>
        <w:t>Юр</w:t>
      </w:r>
      <w:proofErr w:type="spellEnd"/>
      <w:r w:rsidRPr="003413CB">
        <w:rPr>
          <w:rFonts w:ascii="Arial" w:eastAsia="Times New Roman" w:hAnsi="Arial" w:cs="Arial"/>
          <w:color w:val="333333"/>
          <w:sz w:val="17"/>
          <w:szCs w:val="17"/>
          <w:lang w:eastAsia="ru-RU"/>
        </w:rPr>
        <w:t xml:space="preserve">. </w:t>
      </w:r>
      <w:proofErr w:type="spellStart"/>
      <w:r w:rsidRPr="003413CB">
        <w:rPr>
          <w:rFonts w:ascii="Arial" w:eastAsia="Times New Roman" w:hAnsi="Arial" w:cs="Arial"/>
          <w:color w:val="333333"/>
          <w:sz w:val="17"/>
          <w:szCs w:val="17"/>
          <w:lang w:eastAsia="ru-RU"/>
        </w:rPr>
        <w:t>адрес</w:t>
      </w:r>
      <w:proofErr w:type="gramStart"/>
      <w:r w:rsidRPr="003413CB">
        <w:rPr>
          <w:rFonts w:ascii="Arial" w:eastAsia="Times New Roman" w:hAnsi="Arial" w:cs="Arial"/>
          <w:color w:val="333333"/>
          <w:sz w:val="17"/>
          <w:szCs w:val="17"/>
          <w:lang w:eastAsia="ru-RU"/>
        </w:rPr>
        <w:t>:П</w:t>
      </w:r>
      <w:proofErr w:type="gramEnd"/>
      <w:r w:rsidRPr="003413CB">
        <w:rPr>
          <w:rFonts w:ascii="Arial" w:eastAsia="Times New Roman" w:hAnsi="Arial" w:cs="Arial"/>
          <w:color w:val="333333"/>
          <w:sz w:val="17"/>
          <w:szCs w:val="17"/>
          <w:lang w:eastAsia="ru-RU"/>
        </w:rPr>
        <w:t>очтовый</w:t>
      </w:r>
      <w:proofErr w:type="spellEnd"/>
      <w:r w:rsidRPr="003413CB">
        <w:rPr>
          <w:rFonts w:ascii="Arial" w:eastAsia="Times New Roman" w:hAnsi="Arial" w:cs="Arial"/>
          <w:color w:val="333333"/>
          <w:sz w:val="17"/>
          <w:szCs w:val="17"/>
          <w:lang w:eastAsia="ru-RU"/>
        </w:rPr>
        <w:t xml:space="preserve"> </w:t>
      </w:r>
      <w:proofErr w:type="spellStart"/>
      <w:r w:rsidRPr="003413CB">
        <w:rPr>
          <w:rFonts w:ascii="Arial" w:eastAsia="Times New Roman" w:hAnsi="Arial" w:cs="Arial"/>
          <w:color w:val="333333"/>
          <w:sz w:val="17"/>
          <w:szCs w:val="17"/>
          <w:lang w:eastAsia="ru-RU"/>
        </w:rPr>
        <w:t>адрес:ИНН:КПП:Банк:Рас</w:t>
      </w:r>
      <w:proofErr w:type="spellEnd"/>
      <w:r w:rsidRPr="003413CB">
        <w:rPr>
          <w:rFonts w:ascii="Arial" w:eastAsia="Times New Roman" w:hAnsi="Arial" w:cs="Arial"/>
          <w:color w:val="333333"/>
          <w:sz w:val="17"/>
          <w:szCs w:val="17"/>
          <w:lang w:eastAsia="ru-RU"/>
        </w:rPr>
        <w:t>./</w:t>
      </w:r>
      <w:proofErr w:type="spellStart"/>
      <w:r w:rsidRPr="003413CB">
        <w:rPr>
          <w:rFonts w:ascii="Arial" w:eastAsia="Times New Roman" w:hAnsi="Arial" w:cs="Arial"/>
          <w:color w:val="333333"/>
          <w:sz w:val="17"/>
          <w:szCs w:val="17"/>
          <w:lang w:eastAsia="ru-RU"/>
        </w:rPr>
        <w:t>счёт:Корр</w:t>
      </w:r>
      <w:proofErr w:type="spellEnd"/>
      <w:r w:rsidRPr="003413CB">
        <w:rPr>
          <w:rFonts w:ascii="Arial" w:eastAsia="Times New Roman" w:hAnsi="Arial" w:cs="Arial"/>
          <w:color w:val="333333"/>
          <w:sz w:val="17"/>
          <w:szCs w:val="17"/>
          <w:lang w:eastAsia="ru-RU"/>
        </w:rPr>
        <w:t>./</w:t>
      </w:r>
      <w:proofErr w:type="spellStart"/>
      <w:r w:rsidRPr="003413CB">
        <w:rPr>
          <w:rFonts w:ascii="Arial" w:eastAsia="Times New Roman" w:hAnsi="Arial" w:cs="Arial"/>
          <w:color w:val="333333"/>
          <w:sz w:val="17"/>
          <w:szCs w:val="17"/>
          <w:lang w:eastAsia="ru-RU"/>
        </w:rPr>
        <w:t>счёт:БИК</w:t>
      </w:r>
      <w:proofErr w:type="spellEnd"/>
      <w:r w:rsidRPr="003413CB">
        <w:rPr>
          <w:rFonts w:ascii="Arial" w:eastAsia="Times New Roman" w:hAnsi="Arial" w:cs="Arial"/>
          <w:color w:val="333333"/>
          <w:sz w:val="17"/>
          <w:szCs w:val="17"/>
          <w:lang w:eastAsia="ru-RU"/>
        </w:rPr>
        <w:t>:</w:t>
      </w:r>
    </w:p>
    <w:p w:rsidR="003413CB" w:rsidRDefault="003413CB" w:rsidP="003413CB">
      <w:pPr>
        <w:shd w:val="clear" w:color="auto" w:fill="FFFFFF"/>
        <w:spacing w:line="285" w:lineRule="atLeast"/>
        <w:rPr>
          <w:rFonts w:ascii="Arial" w:eastAsia="Times New Roman" w:hAnsi="Arial" w:cs="Arial"/>
          <w:color w:val="333333"/>
          <w:sz w:val="17"/>
          <w:szCs w:val="17"/>
          <w:lang w:eastAsia="ru-RU"/>
        </w:rPr>
      </w:pPr>
    </w:p>
    <w:p w:rsidR="003413CB" w:rsidRPr="003413CB" w:rsidRDefault="003413CB" w:rsidP="003413CB">
      <w:pPr>
        <w:shd w:val="clear" w:color="auto" w:fill="FFFFFF"/>
        <w:spacing w:line="285" w:lineRule="atLeast"/>
        <w:rPr>
          <w:rFonts w:ascii="Arial" w:eastAsia="Times New Roman" w:hAnsi="Arial" w:cs="Arial"/>
          <w:color w:val="333333"/>
          <w:lang w:eastAsia="ru-RU"/>
        </w:rPr>
      </w:pPr>
    </w:p>
    <w:p w:rsidR="003413CB" w:rsidRPr="003413CB" w:rsidRDefault="003413CB" w:rsidP="003413CB">
      <w:pPr>
        <w:shd w:val="clear" w:color="auto" w:fill="FFFFFF"/>
        <w:spacing w:line="285" w:lineRule="atLeast"/>
        <w:rPr>
          <w:rFonts w:ascii="Arial" w:eastAsia="Times New Roman" w:hAnsi="Arial" w:cs="Arial"/>
          <w:color w:val="333333"/>
          <w:lang w:eastAsia="ru-RU"/>
        </w:rPr>
      </w:pPr>
      <w:proofErr w:type="spellStart"/>
      <w:r w:rsidRPr="003413CB">
        <w:rPr>
          <w:rFonts w:ascii="Arial" w:eastAsia="Times New Roman" w:hAnsi="Arial" w:cs="Arial"/>
          <w:b/>
          <w:bCs/>
          <w:color w:val="333333"/>
          <w:lang w:eastAsia="ru-RU"/>
        </w:rPr>
        <w:t>Покупатель</w:t>
      </w:r>
      <w:r w:rsidRPr="003413CB">
        <w:rPr>
          <w:rFonts w:ascii="Arial" w:eastAsia="Times New Roman" w:hAnsi="Arial" w:cs="Arial"/>
          <w:color w:val="333333"/>
          <w:sz w:val="17"/>
          <w:szCs w:val="17"/>
          <w:lang w:eastAsia="ru-RU"/>
        </w:rPr>
        <w:t>Регистрация</w:t>
      </w:r>
      <w:proofErr w:type="gramStart"/>
      <w:r w:rsidRPr="003413CB">
        <w:rPr>
          <w:rFonts w:ascii="Arial" w:eastAsia="Times New Roman" w:hAnsi="Arial" w:cs="Arial"/>
          <w:color w:val="333333"/>
          <w:sz w:val="17"/>
          <w:szCs w:val="17"/>
          <w:lang w:eastAsia="ru-RU"/>
        </w:rPr>
        <w:t>:П</w:t>
      </w:r>
      <w:proofErr w:type="gramEnd"/>
      <w:r w:rsidRPr="003413CB">
        <w:rPr>
          <w:rFonts w:ascii="Arial" w:eastAsia="Times New Roman" w:hAnsi="Arial" w:cs="Arial"/>
          <w:color w:val="333333"/>
          <w:sz w:val="17"/>
          <w:szCs w:val="17"/>
          <w:lang w:eastAsia="ru-RU"/>
        </w:rPr>
        <w:t>очтовый</w:t>
      </w:r>
      <w:proofErr w:type="spellEnd"/>
      <w:r w:rsidRPr="003413CB">
        <w:rPr>
          <w:rFonts w:ascii="Arial" w:eastAsia="Times New Roman" w:hAnsi="Arial" w:cs="Arial"/>
          <w:color w:val="333333"/>
          <w:sz w:val="17"/>
          <w:szCs w:val="17"/>
          <w:lang w:eastAsia="ru-RU"/>
        </w:rPr>
        <w:t xml:space="preserve"> </w:t>
      </w:r>
      <w:proofErr w:type="spellStart"/>
      <w:r w:rsidRPr="003413CB">
        <w:rPr>
          <w:rFonts w:ascii="Arial" w:eastAsia="Times New Roman" w:hAnsi="Arial" w:cs="Arial"/>
          <w:color w:val="333333"/>
          <w:sz w:val="17"/>
          <w:szCs w:val="17"/>
          <w:lang w:eastAsia="ru-RU"/>
        </w:rPr>
        <w:t>адрес:Паспорт</w:t>
      </w:r>
      <w:proofErr w:type="spellEnd"/>
      <w:r w:rsidRPr="003413CB">
        <w:rPr>
          <w:rFonts w:ascii="Arial" w:eastAsia="Times New Roman" w:hAnsi="Arial" w:cs="Arial"/>
          <w:color w:val="333333"/>
          <w:sz w:val="17"/>
          <w:szCs w:val="17"/>
          <w:lang w:eastAsia="ru-RU"/>
        </w:rPr>
        <w:t xml:space="preserve"> </w:t>
      </w:r>
      <w:proofErr w:type="spellStart"/>
      <w:r w:rsidRPr="003413CB">
        <w:rPr>
          <w:rFonts w:ascii="Arial" w:eastAsia="Times New Roman" w:hAnsi="Arial" w:cs="Arial"/>
          <w:color w:val="333333"/>
          <w:sz w:val="17"/>
          <w:szCs w:val="17"/>
          <w:lang w:eastAsia="ru-RU"/>
        </w:rPr>
        <w:t>серия:Номер:Выдан:Кем:Телефон</w:t>
      </w:r>
      <w:proofErr w:type="spellEnd"/>
      <w:r w:rsidRPr="003413CB">
        <w:rPr>
          <w:rFonts w:ascii="Arial" w:eastAsia="Times New Roman" w:hAnsi="Arial" w:cs="Arial"/>
          <w:color w:val="333333"/>
          <w:sz w:val="17"/>
          <w:szCs w:val="17"/>
          <w:lang w:eastAsia="ru-RU"/>
        </w:rPr>
        <w:t>: </w:t>
      </w:r>
    </w:p>
    <w:p w:rsidR="003413CB" w:rsidRPr="003413CB" w:rsidRDefault="003413CB" w:rsidP="003413CB">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3413CB">
        <w:rPr>
          <w:rFonts w:ascii="Arial" w:eastAsia="Times New Roman" w:hAnsi="Arial" w:cs="Arial"/>
          <w:caps/>
          <w:color w:val="333333"/>
          <w:sz w:val="29"/>
          <w:szCs w:val="29"/>
          <w:lang w:eastAsia="ru-RU"/>
        </w:rPr>
        <w:t>9. ПОДПИСИ СТОРОН</w:t>
      </w:r>
    </w:p>
    <w:p w:rsidR="003413CB" w:rsidRPr="003413CB" w:rsidRDefault="003413CB" w:rsidP="003413CB">
      <w:pPr>
        <w:shd w:val="clear" w:color="auto" w:fill="FFFFFF"/>
        <w:spacing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Продавец _________________</w:t>
      </w:r>
    </w:p>
    <w:p w:rsidR="003413CB" w:rsidRPr="003413CB" w:rsidRDefault="003413CB" w:rsidP="003413CB">
      <w:pPr>
        <w:shd w:val="clear" w:color="auto" w:fill="FFFFFF"/>
        <w:spacing w:line="285" w:lineRule="atLeast"/>
        <w:rPr>
          <w:rFonts w:ascii="Arial" w:eastAsia="Times New Roman" w:hAnsi="Arial" w:cs="Arial"/>
          <w:color w:val="333333"/>
          <w:lang w:eastAsia="ru-RU"/>
        </w:rPr>
      </w:pPr>
      <w:r w:rsidRPr="003413CB">
        <w:rPr>
          <w:rFonts w:ascii="Arial" w:eastAsia="Times New Roman" w:hAnsi="Arial" w:cs="Arial"/>
          <w:color w:val="333333"/>
          <w:lang w:eastAsia="ru-RU"/>
        </w:rPr>
        <w:t>Покупатель _________________</w:t>
      </w:r>
    </w:p>
    <w:p w:rsidR="004C1AD0" w:rsidRDefault="004C1AD0"/>
    <w:sectPr w:rsidR="004C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8B"/>
    <w:rsid w:val="00003613"/>
    <w:rsid w:val="00003ECC"/>
    <w:rsid w:val="00014552"/>
    <w:rsid w:val="00025141"/>
    <w:rsid w:val="000549BA"/>
    <w:rsid w:val="000750E8"/>
    <w:rsid w:val="000839E6"/>
    <w:rsid w:val="000A4089"/>
    <w:rsid w:val="000D3736"/>
    <w:rsid w:val="000E2792"/>
    <w:rsid w:val="000F1CEB"/>
    <w:rsid w:val="00103BFB"/>
    <w:rsid w:val="0011027B"/>
    <w:rsid w:val="001133C7"/>
    <w:rsid w:val="00120BF0"/>
    <w:rsid w:val="00123401"/>
    <w:rsid w:val="0014532E"/>
    <w:rsid w:val="00147CDF"/>
    <w:rsid w:val="0015065F"/>
    <w:rsid w:val="0016490A"/>
    <w:rsid w:val="0017087A"/>
    <w:rsid w:val="001A5904"/>
    <w:rsid w:val="001B3C1D"/>
    <w:rsid w:val="001C5A75"/>
    <w:rsid w:val="001D18EF"/>
    <w:rsid w:val="001F624D"/>
    <w:rsid w:val="0021303B"/>
    <w:rsid w:val="00222AF4"/>
    <w:rsid w:val="00243C22"/>
    <w:rsid w:val="00261C48"/>
    <w:rsid w:val="00266C9D"/>
    <w:rsid w:val="00272D33"/>
    <w:rsid w:val="00277164"/>
    <w:rsid w:val="00282E7A"/>
    <w:rsid w:val="002A02DE"/>
    <w:rsid w:val="002C2B1D"/>
    <w:rsid w:val="002D4E27"/>
    <w:rsid w:val="002E2178"/>
    <w:rsid w:val="002E46D2"/>
    <w:rsid w:val="002E4B42"/>
    <w:rsid w:val="002F3F35"/>
    <w:rsid w:val="00300829"/>
    <w:rsid w:val="0030424F"/>
    <w:rsid w:val="00311129"/>
    <w:rsid w:val="00315E5D"/>
    <w:rsid w:val="0033079F"/>
    <w:rsid w:val="00335832"/>
    <w:rsid w:val="003413CB"/>
    <w:rsid w:val="0036718E"/>
    <w:rsid w:val="003704CE"/>
    <w:rsid w:val="00382E2A"/>
    <w:rsid w:val="00387899"/>
    <w:rsid w:val="00391043"/>
    <w:rsid w:val="003B4EEC"/>
    <w:rsid w:val="003C54F5"/>
    <w:rsid w:val="003D7CF6"/>
    <w:rsid w:val="003F294A"/>
    <w:rsid w:val="00412041"/>
    <w:rsid w:val="00422886"/>
    <w:rsid w:val="00441122"/>
    <w:rsid w:val="00450C1B"/>
    <w:rsid w:val="004512CE"/>
    <w:rsid w:val="00462E63"/>
    <w:rsid w:val="0049261F"/>
    <w:rsid w:val="004C13FD"/>
    <w:rsid w:val="004C1AD0"/>
    <w:rsid w:val="004C2C46"/>
    <w:rsid w:val="004F16F2"/>
    <w:rsid w:val="00511CC4"/>
    <w:rsid w:val="005148D7"/>
    <w:rsid w:val="00527D25"/>
    <w:rsid w:val="00545161"/>
    <w:rsid w:val="00551E12"/>
    <w:rsid w:val="00556897"/>
    <w:rsid w:val="00590EB3"/>
    <w:rsid w:val="005A5925"/>
    <w:rsid w:val="005B5359"/>
    <w:rsid w:val="005D6E59"/>
    <w:rsid w:val="006447DE"/>
    <w:rsid w:val="00645D42"/>
    <w:rsid w:val="00654DC7"/>
    <w:rsid w:val="00677432"/>
    <w:rsid w:val="006807C4"/>
    <w:rsid w:val="00681C94"/>
    <w:rsid w:val="006879E0"/>
    <w:rsid w:val="00687AFB"/>
    <w:rsid w:val="006A20B8"/>
    <w:rsid w:val="006B20C4"/>
    <w:rsid w:val="006B2F2E"/>
    <w:rsid w:val="006C1762"/>
    <w:rsid w:val="006C6C16"/>
    <w:rsid w:val="006D4085"/>
    <w:rsid w:val="006E0A07"/>
    <w:rsid w:val="006E7F85"/>
    <w:rsid w:val="006F080D"/>
    <w:rsid w:val="007020BF"/>
    <w:rsid w:val="00722B33"/>
    <w:rsid w:val="0076354D"/>
    <w:rsid w:val="00777B4B"/>
    <w:rsid w:val="007A0FD4"/>
    <w:rsid w:val="007A2F2D"/>
    <w:rsid w:val="007B2FE9"/>
    <w:rsid w:val="007C73C7"/>
    <w:rsid w:val="007D7B8C"/>
    <w:rsid w:val="007F0C7A"/>
    <w:rsid w:val="007F5857"/>
    <w:rsid w:val="008043D3"/>
    <w:rsid w:val="0081711D"/>
    <w:rsid w:val="008352F7"/>
    <w:rsid w:val="00866850"/>
    <w:rsid w:val="00867ACC"/>
    <w:rsid w:val="00873AD3"/>
    <w:rsid w:val="00877B59"/>
    <w:rsid w:val="00886045"/>
    <w:rsid w:val="00892EC0"/>
    <w:rsid w:val="00894DE9"/>
    <w:rsid w:val="00895F99"/>
    <w:rsid w:val="0089622D"/>
    <w:rsid w:val="008A2A6B"/>
    <w:rsid w:val="008B4606"/>
    <w:rsid w:val="008C4707"/>
    <w:rsid w:val="0091229C"/>
    <w:rsid w:val="0092088A"/>
    <w:rsid w:val="009312C7"/>
    <w:rsid w:val="00954AA5"/>
    <w:rsid w:val="00955ACB"/>
    <w:rsid w:val="009631FA"/>
    <w:rsid w:val="009A7EF4"/>
    <w:rsid w:val="009D1776"/>
    <w:rsid w:val="009D38B0"/>
    <w:rsid w:val="009D5617"/>
    <w:rsid w:val="00A35EEC"/>
    <w:rsid w:val="00A56605"/>
    <w:rsid w:val="00A71344"/>
    <w:rsid w:val="00A72E29"/>
    <w:rsid w:val="00A73074"/>
    <w:rsid w:val="00A81D0F"/>
    <w:rsid w:val="00AC411B"/>
    <w:rsid w:val="00AF2A40"/>
    <w:rsid w:val="00B17920"/>
    <w:rsid w:val="00B23391"/>
    <w:rsid w:val="00B36459"/>
    <w:rsid w:val="00B365EA"/>
    <w:rsid w:val="00B44A8E"/>
    <w:rsid w:val="00B6607E"/>
    <w:rsid w:val="00BA2609"/>
    <w:rsid w:val="00BA2E28"/>
    <w:rsid w:val="00BE1A40"/>
    <w:rsid w:val="00C42404"/>
    <w:rsid w:val="00C46063"/>
    <w:rsid w:val="00C53EA5"/>
    <w:rsid w:val="00C55006"/>
    <w:rsid w:val="00C836DA"/>
    <w:rsid w:val="00C85843"/>
    <w:rsid w:val="00CD0926"/>
    <w:rsid w:val="00CD0AC8"/>
    <w:rsid w:val="00CD2E95"/>
    <w:rsid w:val="00CE0028"/>
    <w:rsid w:val="00CE076F"/>
    <w:rsid w:val="00CE3D5F"/>
    <w:rsid w:val="00CF1E70"/>
    <w:rsid w:val="00CF4EE3"/>
    <w:rsid w:val="00CF70CC"/>
    <w:rsid w:val="00D21BB4"/>
    <w:rsid w:val="00D32F0F"/>
    <w:rsid w:val="00D3489D"/>
    <w:rsid w:val="00D34EBB"/>
    <w:rsid w:val="00D3547F"/>
    <w:rsid w:val="00D537BA"/>
    <w:rsid w:val="00D60CCA"/>
    <w:rsid w:val="00D62473"/>
    <w:rsid w:val="00D65B00"/>
    <w:rsid w:val="00D85611"/>
    <w:rsid w:val="00D97BD3"/>
    <w:rsid w:val="00DA59FA"/>
    <w:rsid w:val="00DC2A4D"/>
    <w:rsid w:val="00DD157D"/>
    <w:rsid w:val="00DD47D8"/>
    <w:rsid w:val="00DE3863"/>
    <w:rsid w:val="00E06050"/>
    <w:rsid w:val="00E137DC"/>
    <w:rsid w:val="00E22445"/>
    <w:rsid w:val="00E307AB"/>
    <w:rsid w:val="00E3228A"/>
    <w:rsid w:val="00E62E65"/>
    <w:rsid w:val="00E67E48"/>
    <w:rsid w:val="00EA092D"/>
    <w:rsid w:val="00EA7040"/>
    <w:rsid w:val="00EB5427"/>
    <w:rsid w:val="00EC727B"/>
    <w:rsid w:val="00ED2295"/>
    <w:rsid w:val="00F07C02"/>
    <w:rsid w:val="00F114D1"/>
    <w:rsid w:val="00F2367A"/>
    <w:rsid w:val="00F36E36"/>
    <w:rsid w:val="00F415BC"/>
    <w:rsid w:val="00F53A32"/>
    <w:rsid w:val="00F57BEF"/>
    <w:rsid w:val="00F62DAD"/>
    <w:rsid w:val="00F92CE6"/>
    <w:rsid w:val="00FB278B"/>
    <w:rsid w:val="00FD12F8"/>
    <w:rsid w:val="00FD1B66"/>
    <w:rsid w:val="00FE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20BF"/>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qFormat/>
    <w:rsid w:val="007020BF"/>
    <w:pPr>
      <w:pBdr>
        <w:bottom w:val="single" w:sz="8" w:space="1" w:color="4F81BD"/>
      </w:pBdr>
      <w:spacing w:before="200" w:after="80"/>
      <w:outlineLvl w:val="1"/>
    </w:pPr>
    <w:rPr>
      <w:rFonts w:ascii="Cambria" w:eastAsia="Times New Roman" w:hAnsi="Cambria" w:cs="Times New Roman"/>
      <w:color w:val="365F91"/>
    </w:rPr>
  </w:style>
  <w:style w:type="paragraph" w:styleId="3">
    <w:name w:val="heading 3"/>
    <w:basedOn w:val="a"/>
    <w:next w:val="a"/>
    <w:link w:val="30"/>
    <w:uiPriority w:val="9"/>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szCs w:val="16"/>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character" w:customStyle="1" w:styleId="apple-converted-space">
    <w:name w:val="apple-converted-space"/>
    <w:basedOn w:val="a0"/>
    <w:rsid w:val="003413CB"/>
  </w:style>
  <w:style w:type="paragraph" w:styleId="af5">
    <w:name w:val="Normal (Web)"/>
    <w:basedOn w:val="a"/>
    <w:uiPriority w:val="99"/>
    <w:semiHidden/>
    <w:unhideWhenUsed/>
    <w:rsid w:val="003413CB"/>
    <w:pPr>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20BF"/>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qFormat/>
    <w:rsid w:val="007020BF"/>
    <w:pPr>
      <w:pBdr>
        <w:bottom w:val="single" w:sz="8" w:space="1" w:color="4F81BD"/>
      </w:pBdr>
      <w:spacing w:before="200" w:after="80"/>
      <w:outlineLvl w:val="1"/>
    </w:pPr>
    <w:rPr>
      <w:rFonts w:ascii="Cambria" w:eastAsia="Times New Roman" w:hAnsi="Cambria" w:cs="Times New Roman"/>
      <w:color w:val="365F91"/>
    </w:rPr>
  </w:style>
  <w:style w:type="paragraph" w:styleId="3">
    <w:name w:val="heading 3"/>
    <w:basedOn w:val="a"/>
    <w:next w:val="a"/>
    <w:link w:val="30"/>
    <w:uiPriority w:val="9"/>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szCs w:val="16"/>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character" w:customStyle="1" w:styleId="apple-converted-space">
    <w:name w:val="apple-converted-space"/>
    <w:basedOn w:val="a0"/>
    <w:rsid w:val="003413CB"/>
  </w:style>
  <w:style w:type="paragraph" w:styleId="af5">
    <w:name w:val="Normal (Web)"/>
    <w:basedOn w:val="a"/>
    <w:uiPriority w:val="99"/>
    <w:semiHidden/>
    <w:unhideWhenUsed/>
    <w:rsid w:val="003413CB"/>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0103">
      <w:bodyDiv w:val="1"/>
      <w:marLeft w:val="0"/>
      <w:marRight w:val="0"/>
      <w:marTop w:val="0"/>
      <w:marBottom w:val="0"/>
      <w:divBdr>
        <w:top w:val="none" w:sz="0" w:space="0" w:color="auto"/>
        <w:left w:val="none" w:sz="0" w:space="0" w:color="auto"/>
        <w:bottom w:val="none" w:sz="0" w:space="0" w:color="auto"/>
        <w:right w:val="none" w:sz="0" w:space="0" w:color="auto"/>
      </w:divBdr>
      <w:divsChild>
        <w:div w:id="707800902">
          <w:marLeft w:val="0"/>
          <w:marRight w:val="0"/>
          <w:marTop w:val="0"/>
          <w:marBottom w:val="675"/>
          <w:divBdr>
            <w:top w:val="none" w:sz="0" w:space="0" w:color="auto"/>
            <w:left w:val="none" w:sz="0" w:space="0" w:color="auto"/>
            <w:bottom w:val="none" w:sz="0" w:space="0" w:color="auto"/>
            <w:right w:val="none" w:sz="0" w:space="0" w:color="auto"/>
          </w:divBdr>
        </w:div>
        <w:div w:id="936446633">
          <w:marLeft w:val="0"/>
          <w:marRight w:val="0"/>
          <w:marTop w:val="0"/>
          <w:marBottom w:val="0"/>
          <w:divBdr>
            <w:top w:val="none" w:sz="0" w:space="0" w:color="auto"/>
            <w:left w:val="none" w:sz="0" w:space="0" w:color="auto"/>
            <w:bottom w:val="none" w:sz="0" w:space="0" w:color="auto"/>
            <w:right w:val="none" w:sz="0" w:space="0" w:color="auto"/>
          </w:divBdr>
        </w:div>
        <w:div w:id="317270741">
          <w:marLeft w:val="0"/>
          <w:marRight w:val="0"/>
          <w:marTop w:val="450"/>
          <w:marBottom w:val="150"/>
          <w:divBdr>
            <w:top w:val="none" w:sz="0" w:space="0" w:color="auto"/>
            <w:left w:val="none" w:sz="0" w:space="0" w:color="auto"/>
            <w:bottom w:val="none" w:sz="0" w:space="0" w:color="auto"/>
            <w:right w:val="none" w:sz="0" w:space="0" w:color="auto"/>
          </w:divBdr>
          <w:divsChild>
            <w:div w:id="24445560">
              <w:marLeft w:val="0"/>
              <w:marRight w:val="0"/>
              <w:marTop w:val="0"/>
              <w:marBottom w:val="0"/>
              <w:divBdr>
                <w:top w:val="none" w:sz="0" w:space="0" w:color="auto"/>
                <w:left w:val="none" w:sz="0" w:space="0" w:color="auto"/>
                <w:bottom w:val="none" w:sz="0" w:space="0" w:color="auto"/>
                <w:right w:val="none" w:sz="0" w:space="0" w:color="auto"/>
              </w:divBdr>
            </w:div>
            <w:div w:id="819347588">
              <w:marLeft w:val="0"/>
              <w:marRight w:val="0"/>
              <w:marTop w:val="0"/>
              <w:marBottom w:val="0"/>
              <w:divBdr>
                <w:top w:val="none" w:sz="0" w:space="0" w:color="auto"/>
                <w:left w:val="none" w:sz="0" w:space="0" w:color="auto"/>
                <w:bottom w:val="none" w:sz="0" w:space="0" w:color="auto"/>
                <w:right w:val="none" w:sz="0" w:space="0" w:color="auto"/>
              </w:divBdr>
            </w:div>
          </w:divsChild>
        </w:div>
        <w:div w:id="1010332478">
          <w:marLeft w:val="0"/>
          <w:marRight w:val="0"/>
          <w:marTop w:val="450"/>
          <w:marBottom w:val="0"/>
          <w:divBdr>
            <w:top w:val="none" w:sz="0" w:space="0" w:color="auto"/>
            <w:left w:val="none" w:sz="0" w:space="0" w:color="auto"/>
            <w:bottom w:val="none" w:sz="0" w:space="0" w:color="auto"/>
            <w:right w:val="none" w:sz="0" w:space="0" w:color="auto"/>
          </w:divBdr>
          <w:divsChild>
            <w:div w:id="848368184">
              <w:marLeft w:val="0"/>
              <w:marRight w:val="0"/>
              <w:marTop w:val="0"/>
              <w:marBottom w:val="0"/>
              <w:divBdr>
                <w:top w:val="none" w:sz="0" w:space="0" w:color="auto"/>
                <w:left w:val="none" w:sz="0" w:space="0" w:color="auto"/>
                <w:bottom w:val="none" w:sz="0" w:space="0" w:color="auto"/>
                <w:right w:val="none" w:sz="0" w:space="0" w:color="auto"/>
              </w:divBdr>
            </w:div>
            <w:div w:id="20969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8091</Characters>
  <Application>Microsoft Office Word</Application>
  <DocSecurity>0</DocSecurity>
  <Lines>67</Lines>
  <Paragraphs>18</Paragraphs>
  <ScaleCrop>false</ScaleCrop>
  <Company>*</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2016-09-18T20:06:00Z</dcterms:created>
  <dcterms:modified xsi:type="dcterms:W3CDTF">2016-09-18T20:07:00Z</dcterms:modified>
</cp:coreProperties>
</file>