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BD" w:rsidRPr="005E62BD" w:rsidRDefault="005E62BD" w:rsidP="005E62BD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5E62BD">
        <w:rPr>
          <w:rFonts w:ascii="Helvetica" w:eastAsia="Times New Roman" w:hAnsi="Helvetica" w:cs="Times New Roman"/>
          <w:color w:val="333333"/>
          <w:lang w:eastAsia="ru-RU"/>
        </w:rPr>
        <w:t>СОГЛАШЕНИЕ 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о продлени</w:t>
      </w:r>
      <w:bookmarkStart w:id="0" w:name="_GoBack"/>
      <w:bookmarkEnd w:id="0"/>
      <w:r w:rsidRPr="005E62BD">
        <w:rPr>
          <w:rFonts w:ascii="Helvetica" w:eastAsia="Times New Roman" w:hAnsi="Helvetica" w:cs="Times New Roman"/>
          <w:color w:val="333333"/>
          <w:lang w:eastAsia="ru-RU"/>
        </w:rPr>
        <w:t>и срока действия договора</w:t>
      </w:r>
    </w:p>
    <w:p w:rsidR="005E62BD" w:rsidRPr="005E62BD" w:rsidRDefault="005E62BD" w:rsidP="005E62BD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5E62BD">
        <w:rPr>
          <w:rFonts w:ascii="Helvetica" w:eastAsia="Times New Roman" w:hAnsi="Helvetica" w:cs="Times New Roman"/>
          <w:color w:val="333333"/>
          <w:lang w:eastAsia="ru-RU"/>
        </w:rPr>
        <w:t xml:space="preserve">г. ___________________ «____»__________________ </w:t>
      </w:r>
      <w:proofErr w:type="gramStart"/>
      <w:r w:rsidRPr="005E62BD">
        <w:rPr>
          <w:rFonts w:ascii="Helvetica" w:eastAsia="Times New Roman" w:hAnsi="Helvetica" w:cs="Times New Roman"/>
          <w:color w:val="333333"/>
          <w:lang w:eastAsia="ru-RU"/>
        </w:rPr>
        <w:t>г</w:t>
      </w:r>
      <w:proofErr w:type="gramEnd"/>
      <w:r w:rsidRPr="005E62BD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5E62BD" w:rsidRPr="005E62BD" w:rsidRDefault="005E62BD" w:rsidP="005E62BD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proofErr w:type="gramStart"/>
      <w:r w:rsidRPr="005E62BD">
        <w:rPr>
          <w:rFonts w:ascii="Helvetica" w:eastAsia="Times New Roman" w:hAnsi="Helvetica" w:cs="Times New Roman"/>
          <w:color w:val="333333"/>
          <w:lang w:eastAsia="ru-RU"/>
        </w:rPr>
        <w:t>______________________________________________________________________________,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(наименование организации)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именуемый в дальнейшем «Арендодатель», в лице ______________________________________________________________________________,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(фамилия, инициалы, должность)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действующий на основании ____________________________________________________,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(устава, положения, доверенности)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и ___________________________________________________________________________,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(наименование организации)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именуемый далее «Арендатор», в лице ____________________________________________,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(фамилия, инициалы, должность)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действующий на основании ___________________________________________________,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(устава, положения, доверенности)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заключили настоящее Соглашение о нижеследующем: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1.</w:t>
      </w:r>
      <w:proofErr w:type="gramEnd"/>
      <w:r w:rsidRPr="005E62BD">
        <w:rPr>
          <w:rFonts w:ascii="Helvetica" w:eastAsia="Times New Roman" w:hAnsi="Helvetica" w:cs="Times New Roman"/>
          <w:color w:val="333333"/>
          <w:lang w:eastAsia="ru-RU"/>
        </w:rPr>
        <w:t xml:space="preserve"> По обоюдному согласию Сторон действие Договора аренды земельного участка № ___________ от «___» ______________________ ____ г., находящегося по адресу: _________________________________ __________________________________________, заключенного между сторонами, зарегистрированного ____________________ «____»________________________ _____ г. за № _________, продляется сроком </w:t>
      </w:r>
      <w:proofErr w:type="gramStart"/>
      <w:r w:rsidRPr="005E62BD">
        <w:rPr>
          <w:rFonts w:ascii="Helvetica" w:eastAsia="Times New Roman" w:hAnsi="Helvetica" w:cs="Times New Roman"/>
          <w:color w:val="333333"/>
          <w:lang w:eastAsia="ru-RU"/>
        </w:rPr>
        <w:t>на</w:t>
      </w:r>
      <w:proofErr w:type="gramEnd"/>
      <w:r w:rsidRPr="005E62BD">
        <w:rPr>
          <w:rFonts w:ascii="Helvetica" w:eastAsia="Times New Roman" w:hAnsi="Helvetica" w:cs="Times New Roman"/>
          <w:color w:val="333333"/>
          <w:lang w:eastAsia="ru-RU"/>
        </w:rPr>
        <w:t xml:space="preserve"> __________________________ с _________________________ по _______________________.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2. Настоящим Соглашением продляется срок действия Договора аренды земельного участка в полном объеме со всеми ранее установленными условиями, правилами и обязанностями.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3. По настоящему Соглашению Арендатор обязуется вносить арендную плату на расчетный счет № __________________ в ______________________________________________.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(наименование банка)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3. Настоящее Соглашение вступает в силу с момента его подписания Сторонами и подлежит обязательной регистрации в регистрирующих органах ____________________.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4. Настоящее Соглашение составлено в 3 (трех) экземплярах и хранится у Арендодателя, Арендатора и в регистрирующем органе ________________________________________.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(наименование регистрирующего органа)</w:t>
      </w:r>
    </w:p>
    <w:p w:rsidR="005E62BD" w:rsidRPr="005E62BD" w:rsidRDefault="005E62BD" w:rsidP="005E62BD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5E62BD">
        <w:rPr>
          <w:rFonts w:ascii="Helvetica" w:eastAsia="Times New Roman" w:hAnsi="Helvetica" w:cs="Times New Roman"/>
          <w:color w:val="333333"/>
          <w:lang w:eastAsia="ru-RU"/>
        </w:rPr>
        <w:t>ЮРИДИЧЕСКИЕ АДРЕСА И РЕКВИЗИТЫ СТОРОН</w:t>
      </w:r>
    </w:p>
    <w:p w:rsidR="005E62BD" w:rsidRPr="005E62BD" w:rsidRDefault="005E62BD" w:rsidP="005E62BD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5E62BD">
        <w:rPr>
          <w:rFonts w:ascii="Helvetica" w:eastAsia="Times New Roman" w:hAnsi="Helvetica" w:cs="Times New Roman"/>
          <w:color w:val="333333"/>
          <w:lang w:eastAsia="ru-RU"/>
        </w:rPr>
        <w:lastRenderedPageBreak/>
        <w:t>Арендодатель ________________________________________________________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Арендатор ___________________________________________________________</w:t>
      </w:r>
    </w:p>
    <w:p w:rsidR="005E62BD" w:rsidRPr="005E62BD" w:rsidRDefault="005E62BD" w:rsidP="005E62BD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5E62BD">
        <w:rPr>
          <w:rFonts w:ascii="Helvetica" w:eastAsia="Times New Roman" w:hAnsi="Helvetica" w:cs="Times New Roman"/>
          <w:color w:val="333333"/>
          <w:lang w:eastAsia="ru-RU"/>
        </w:rPr>
        <w:t>Подписи сторон:</w:t>
      </w:r>
    </w:p>
    <w:p w:rsidR="005E62BD" w:rsidRPr="005E62BD" w:rsidRDefault="005E62BD" w:rsidP="005E62BD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5E62BD">
        <w:rPr>
          <w:rFonts w:ascii="Helvetica" w:eastAsia="Times New Roman" w:hAnsi="Helvetica" w:cs="Times New Roman"/>
          <w:color w:val="333333"/>
          <w:lang w:eastAsia="ru-RU"/>
        </w:rPr>
        <w:t>Арендодатель _________________</w:t>
      </w:r>
      <w:r w:rsidRPr="005E62BD">
        <w:rPr>
          <w:rFonts w:ascii="Helvetica" w:eastAsia="Times New Roman" w:hAnsi="Helvetica" w:cs="Times New Roman"/>
          <w:color w:val="333333"/>
          <w:lang w:eastAsia="ru-RU"/>
        </w:rPr>
        <w:br/>
        <w:t>Арендатор ____________________.</w:t>
      </w:r>
    </w:p>
    <w:p w:rsidR="005E62BD" w:rsidRPr="005E62BD" w:rsidRDefault="005E62BD" w:rsidP="005E62BD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5E62BD">
        <w:rPr>
          <w:rFonts w:ascii="Helvetica" w:eastAsia="Times New Roman" w:hAnsi="Helvetica" w:cs="Times New Roman"/>
          <w:color w:val="333333"/>
          <w:lang w:eastAsia="ru-RU"/>
        </w:rPr>
        <w:t> 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01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E5901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5E62BD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A7EF4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E62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E6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E62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E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2016-08-23T03:36:00Z</dcterms:created>
  <dcterms:modified xsi:type="dcterms:W3CDTF">2016-08-23T03:36:00Z</dcterms:modified>
</cp:coreProperties>
</file>