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F" w:rsidRPr="0018472F" w:rsidRDefault="0018472F" w:rsidP="0018472F">
      <w:pPr>
        <w:jc w:val="center"/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АГЕНТСКИ</w:t>
      </w:r>
      <w:bookmarkStart w:id="0" w:name="_GoBack"/>
      <w:bookmarkEnd w:id="0"/>
      <w:r w:rsidRPr="0018472F">
        <w:rPr>
          <w:bdr w:val="none" w:sz="0" w:space="0" w:color="auto" w:frame="1"/>
          <w:lang w:eastAsia="ru-RU"/>
        </w:rPr>
        <w:t>Й ДОГОВОР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г. Москва                                                                                                                «__» ______ 2010 г.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br/>
        <w:t xml:space="preserve">            _______________________________ – «Доверитель», с одной стороны, </w:t>
      </w:r>
      <w:proofErr w:type="gramStart"/>
      <w:r w:rsidRPr="0018472F">
        <w:rPr>
          <w:lang w:eastAsia="ru-RU"/>
        </w:rPr>
        <w:t>и ООО</w:t>
      </w:r>
      <w:proofErr w:type="gramEnd"/>
      <w:r w:rsidRPr="0018472F">
        <w:rPr>
          <w:lang w:eastAsia="ru-RU"/>
        </w:rPr>
        <w:t xml:space="preserve"> «КОМПАКТУМ» в лице генерального директора ФИО действующего на основании  Устава, именуемый в дальнейшем – «Агент», с другой стороны,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вместе именуемые – Стороны, заключили  настоящий Договор (далее – Договор) о следующем: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ПРЕДМЕТ ДОГОВОРА.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1.1. Агент обязуется по поручению «Доверителя» за вознаграждение совершать от имени «Доверителя» и за его счет, либо от своего имени и за счет «Доверителя» действия, направленные на представление интересов и защиты прав «Доверителя».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 xml:space="preserve">            1.2. </w:t>
      </w:r>
      <w:proofErr w:type="gramStart"/>
      <w:r w:rsidRPr="0018472F">
        <w:rPr>
          <w:lang w:eastAsia="ru-RU"/>
        </w:rPr>
        <w:t>Агент представляет интересы «Доверителя» во всех организациях, учреждениях, предприятиях, в судах общей юрисдикции, арбитражных судах, совершает от его имени все процессуальные действия, предусмотренные законом, пользоваться всеми предоставленными истцу, ответчику, третьему лицу правами, а так же пользоваться процессуальными правами, в том числе, правом подписи искового заявления и отзыва на исковое заявление, кассационной жалобы, надзорной жалобы, апелляционной жалобы, заявления об обеспечении иска</w:t>
      </w:r>
      <w:proofErr w:type="gramEnd"/>
      <w:r w:rsidRPr="0018472F">
        <w:rPr>
          <w:lang w:eastAsia="ru-RU"/>
        </w:rPr>
        <w:t xml:space="preserve">, </w:t>
      </w:r>
      <w:proofErr w:type="gramStart"/>
      <w:r w:rsidRPr="0018472F">
        <w:rPr>
          <w:lang w:eastAsia="ru-RU"/>
        </w:rPr>
        <w:t>заявления о пересмотре судебных актов по вновь открывшимся обстоятельствам, передачи дела в третейский суд, полного или частичного отказа от исковых требований, уменьшения их размера и признания иска, изменения основания или предмета иска, заключения мирового соглашения и соглашения по фактическим обстоятельствам, получение исполнительного листа, обжалования судебного акта арбитражного суда, требования принудительного исполнения судебного акта, предъявления исполнительного документа к взысканию, оплачивать государственную</w:t>
      </w:r>
      <w:proofErr w:type="gramEnd"/>
      <w:r w:rsidRPr="0018472F">
        <w:rPr>
          <w:lang w:eastAsia="ru-RU"/>
        </w:rPr>
        <w:t xml:space="preserve"> пошлину от имени и за счёт денежных средств «Доверителя», а так же представлять интересы «Доверителя» в управлениях внутренних дел, подразделениях службы судебных приставов и прокуратуре.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1.3. Все перечисленные в п.1.2. действия Агент совершает для достижения следующих результатов: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А) ______________________________________________________________________________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Б)_______________________________________________________________________________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В)_______________________________________________________________________________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С)_______________________________________________________________________________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2. ПРАВА И ОБЯЗАННОСТИ СТОРОН.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 </w:t>
      </w:r>
      <w:r w:rsidRPr="0018472F">
        <w:rPr>
          <w:u w:val="single"/>
          <w:bdr w:val="none" w:sz="0" w:space="0" w:color="auto" w:frame="1"/>
          <w:lang w:eastAsia="ru-RU"/>
        </w:rPr>
        <w:t>2.1. Обязанности Агента.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2.1.1. Добросовестно исполнять данное «Доверителем» поручение, которое должно быть правомерным и осуществимым.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2.1.2. Произвести соответствующие юридические и иные действия, направленные на защиту гражданских и конституционных прав «Доверителя».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2.1.3. По запросу «Доверителя» предоставлять устные и письменные отчеты Агента о выполнении поручения.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 xml:space="preserve">            2.1.4. Обеспечить сохранность и возврат оригиналов документов и доверенностей, полученных от «Доверителя», за исключением оригиналов документов, переданных </w:t>
      </w:r>
      <w:proofErr w:type="gramStart"/>
      <w:r w:rsidRPr="0018472F">
        <w:rPr>
          <w:lang w:eastAsia="ru-RU"/>
        </w:rPr>
        <w:t>в</w:t>
      </w:r>
      <w:proofErr w:type="gramEnd"/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соответствующие государственные, муниципальные, либо судебные органы, в соответствии с правилами и процедурами судопроизводства.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u w:val="single"/>
          <w:bdr w:val="none" w:sz="0" w:space="0" w:color="auto" w:frame="1"/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u w:val="single"/>
          <w:bdr w:val="none" w:sz="0" w:space="0" w:color="auto" w:frame="1"/>
          <w:lang w:eastAsia="ru-RU"/>
        </w:rPr>
        <w:t>2.2. Права Агента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2.2.1. Во исполнение поручения «Доверителя», использовать любые из указанных ниже действий: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lastRenderedPageBreak/>
        <w:t>            - Передавать полномочия по договору другим юридическим и физическим лицам;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- По-своему усмотрению, но в интересах «Доверителя» нанимать Адвокатов;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- От имени и по поручению «Доверителя» давать пояснения, осуществлять передачу необходимой информации в средства массовой информации, а также осуществлять содействие в опубликовании информации в различных источниках СМИ в интересах «Доверителя».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2.3. </w:t>
      </w:r>
      <w:r w:rsidRPr="0018472F">
        <w:rPr>
          <w:u w:val="single"/>
          <w:bdr w:val="none" w:sz="0" w:space="0" w:color="auto" w:frame="1"/>
          <w:lang w:eastAsia="ru-RU"/>
        </w:rPr>
        <w:t>Обязанности «Доверителя».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2.3.1. Выплачивать Агенту вознаграждение в порядке и на условиях, предусмотренных Договором.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2.3.2. Самостоятельно и в срок оплачивать суммы государственных пошлин (сборов), если «Доверитель» поручит Агенту инициировать судебное разбирательство, и возмещать Агенту предварительно согласованные Сторонами дополнительные расходы.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2.3.3. В течение 5 (пяти) дней со дня вступления Договора в силу выдать Агенту доверенности на представление интересов «Доверителя» по согласованной Сторонами форме и в необходимом количестве.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2.3.4. В течение срока действия Договора «Доверитель» не имеет права заключать аналогичные договоры с другими лицами, без письменного согласия Агента.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3. РАСЧЕТЫ ПО ДОГОВОРУ.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3.1. Размер вознаграждения Агента составляет _________ рублей (двести тысяч рублей).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3.2. Вознаграждение выплачивается «Доверителем» путем безналичного перечисления денежных средств на расчетный счет Агента, не позднее пяти  дней с момента подписания сторонами настоящего договора.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 3.3. Подтверждением передачи вознаграждения от «Доверителя» Агенту является поступление денежных средств на расчетный счет Агента.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4. ПОРЯДОК ОБМЕНА ДОКУМЕНТАМИ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 xml:space="preserve">            4.1. </w:t>
      </w:r>
      <w:proofErr w:type="gramStart"/>
      <w:r w:rsidRPr="0018472F">
        <w:rPr>
          <w:lang w:eastAsia="ru-RU"/>
        </w:rPr>
        <w:t>Вся документация по Договору: письма, уведомления и т.п. считается надлежащим образом переданной одной стороной и полученной другой, в случае ее личной передачи под роспись на копии сопроводительного письма должностному или ответственному лицу Стороны, либо путем направления по почте заказным письмом с уведомлением о вручении по адресу, указанному сторонами в качестве почтового.</w:t>
      </w:r>
      <w:proofErr w:type="gramEnd"/>
      <w:r w:rsidRPr="0018472F">
        <w:rPr>
          <w:lang w:eastAsia="ru-RU"/>
        </w:rPr>
        <w:t xml:space="preserve"> Документы, передаваемые посредством факсимильной связи, имеют полную юридическую силу, в случае, если не позднее десяти дней будут переданы подлинники данных документов.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5. СРОК ДЕЙСТВИЯ ДОГОВОРА. ДОСРОЧНОЕ РАСТОРЖЕНИЕ ДОГОВОРА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5.1. Договор вступает в силу с момента его подписания сторонами и действует в течение одного года. Договор может быть продлен при взаимном соглашении сторон. В случае если по окончании срока действия Договора ни одна из сторон не заявит о прекращении действия Договора, срок Договора считается продленным на 1 (один) год.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         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5.2. Договор, может быть изменен, расторгнут досрочно только  по взаимному соглашению Сторон.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5.3. Уведомление об отказе от исполнения своих обязательств по Договору и прекращении его действия должно быть направлено в письменной форме заинтересованной стороной другой стороне не позднее 10 (десяти) дней до даты предполагаемого расторжения.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5.4. При расторжении договора по инициативе «Доверителя» вся сумма вознаграждения указанная в п.3.1. настоящего договора «Доверителю» не возмещается.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6. СОГЛАШЕНИЕ О КОНФИДЕНЦИАЛЬНОСТИ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lastRenderedPageBreak/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6.1. В случаях, предусмотренных законодательством, материалы, относящиеся к 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 В случае</w:t>
      </w:r>
      <w:proofErr w:type="gramStart"/>
      <w:r w:rsidRPr="0018472F">
        <w:rPr>
          <w:lang w:eastAsia="ru-RU"/>
        </w:rPr>
        <w:t>,</w:t>
      </w:r>
      <w:proofErr w:type="gramEnd"/>
      <w:r w:rsidRPr="0018472F">
        <w:rPr>
          <w:lang w:eastAsia="ru-RU"/>
        </w:rPr>
        <w:t xml:space="preserve"> если одной из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i/>
          <w:iCs/>
          <w:bdr w:val="none" w:sz="0" w:space="0" w:color="auto" w:frame="1"/>
          <w:lang w:eastAsia="ru-RU"/>
        </w:rPr>
        <w:t>Сторон станет известно о наличии вышеуказанного решения, она обязана немедленно уведомить об этом другую Сторону в письменном  виде.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i/>
          <w:iCs/>
          <w:bdr w:val="none" w:sz="0" w:space="0" w:color="auto" w:frame="1"/>
          <w:lang w:eastAsia="ru-RU"/>
        </w:rPr>
        <w:t>6.2. Информация о факте заключения настоящего Договора, его условиях (кроме размера вознаграждения), порядке исполнения не является конфиденциальной и может использоваться Сторонами без ограничений.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7.  ОТВЕТСТВЕННОСТЬ СТОРОН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7.1. За неисполнение либо ненадлежащее исполнение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7.2. Все разногласия между сторонами возникшие в ходе исполнения настоящего договора решаются в досудебном порядке, а при невозможности урегулирования возникших разногласий – в Арбитражном суде города Москвы.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8. ЗАКЛЮЧИТЕЛЬНЫЕ ПОЛОЖЕНИЯ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8.1. Договор составлен в г. Москве в 2-х экземплярах, по одному для каждой из сторон, имеющих одинаковую юридическую силу.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8.2. Все уведомления, акты и иные письменные документы передаются через уполномоченных лиц Сторон либо направляются заказным письмом с уведомлением о вручении по почтовым адресам, указанным в настоящем договоре. Моментом получения документа считается дата штемпеля почтового отделения получателя на уведомлении о вручении.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8.3. Стороны принимают на себя обязательство немедленно извещать друг друга об изменении адресов и реквизитов.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bdr w:val="none" w:sz="0" w:space="0" w:color="auto" w:frame="1"/>
          <w:lang w:eastAsia="ru-RU"/>
        </w:rPr>
        <w:t>9. АДРЕСА, РЕКВИЗИТЫ И ПОДПИСИ СТОРОН</w:t>
      </w:r>
    </w:p>
    <w:p w:rsidR="0018472F" w:rsidRPr="0018472F" w:rsidRDefault="0018472F" w:rsidP="0018472F">
      <w:pPr>
        <w:rPr>
          <w:lang w:eastAsia="ru-RU"/>
        </w:rPr>
      </w:pPr>
      <w:r w:rsidRPr="0018472F">
        <w:rPr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4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498"/>
      </w:tblGrid>
      <w:tr w:rsidR="0018472F" w:rsidRPr="0018472F" w:rsidTr="0018472F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«Доверитель»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Агент</w:t>
            </w:r>
          </w:p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 </w:t>
            </w:r>
          </w:p>
        </w:tc>
      </w:tr>
      <w:tr w:rsidR="0018472F" w:rsidRPr="0018472F" w:rsidTr="0018472F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ООО «КОМПАКТУМ»</w:t>
            </w:r>
          </w:p>
        </w:tc>
      </w:tr>
      <w:tr w:rsidR="0018472F" w:rsidRPr="0018472F" w:rsidTr="0018472F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 </w:t>
            </w:r>
          </w:p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 </w:t>
            </w:r>
          </w:p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______________  /_______________/</w:t>
            </w:r>
          </w:p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М.П.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4C8"/>
            <w:hideMark/>
          </w:tcPr>
          <w:p w:rsidR="0018472F" w:rsidRPr="0018472F" w:rsidRDefault="0018472F" w:rsidP="0018472F">
            <w:pPr>
              <w:rPr>
                <w:lang w:eastAsia="ru-RU"/>
              </w:rPr>
            </w:pPr>
            <w:r w:rsidRPr="0018472F">
              <w:rPr>
                <w:lang w:eastAsia="ru-RU"/>
              </w:rPr>
              <w:t> </w:t>
            </w:r>
          </w:p>
        </w:tc>
      </w:tr>
    </w:tbl>
    <w:p w:rsidR="004C1AD0" w:rsidRDefault="004C1AD0" w:rsidP="0018472F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A08"/>
    <w:multiLevelType w:val="multilevel"/>
    <w:tmpl w:val="6EA2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EA"/>
    <w:rsid w:val="00025141"/>
    <w:rsid w:val="000839E6"/>
    <w:rsid w:val="000A4089"/>
    <w:rsid w:val="001133C7"/>
    <w:rsid w:val="00123401"/>
    <w:rsid w:val="00147CDF"/>
    <w:rsid w:val="0015065F"/>
    <w:rsid w:val="0017087A"/>
    <w:rsid w:val="0018472F"/>
    <w:rsid w:val="001A5904"/>
    <w:rsid w:val="001B3C1D"/>
    <w:rsid w:val="001D18EF"/>
    <w:rsid w:val="00243C22"/>
    <w:rsid w:val="00277164"/>
    <w:rsid w:val="002D4E27"/>
    <w:rsid w:val="002F3F35"/>
    <w:rsid w:val="00300829"/>
    <w:rsid w:val="00315E5D"/>
    <w:rsid w:val="00335832"/>
    <w:rsid w:val="003704CE"/>
    <w:rsid w:val="00391043"/>
    <w:rsid w:val="003C54F5"/>
    <w:rsid w:val="003D7CF6"/>
    <w:rsid w:val="00441122"/>
    <w:rsid w:val="004512CE"/>
    <w:rsid w:val="00462E63"/>
    <w:rsid w:val="0049261F"/>
    <w:rsid w:val="004C1AD0"/>
    <w:rsid w:val="004C2C46"/>
    <w:rsid w:val="00527D25"/>
    <w:rsid w:val="005A5925"/>
    <w:rsid w:val="005B5359"/>
    <w:rsid w:val="005D6E59"/>
    <w:rsid w:val="006447DE"/>
    <w:rsid w:val="00645D42"/>
    <w:rsid w:val="00677432"/>
    <w:rsid w:val="006807C4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F0C7A"/>
    <w:rsid w:val="008043D3"/>
    <w:rsid w:val="00866850"/>
    <w:rsid w:val="00886045"/>
    <w:rsid w:val="00894DE9"/>
    <w:rsid w:val="008B4606"/>
    <w:rsid w:val="0092088A"/>
    <w:rsid w:val="009312C7"/>
    <w:rsid w:val="009631FA"/>
    <w:rsid w:val="009D1776"/>
    <w:rsid w:val="00A35EEC"/>
    <w:rsid w:val="00A72E29"/>
    <w:rsid w:val="00A81D0F"/>
    <w:rsid w:val="00AF2A40"/>
    <w:rsid w:val="00B23391"/>
    <w:rsid w:val="00B365EA"/>
    <w:rsid w:val="00BA2E28"/>
    <w:rsid w:val="00BE1A40"/>
    <w:rsid w:val="00C255EA"/>
    <w:rsid w:val="00C42404"/>
    <w:rsid w:val="00C836DA"/>
    <w:rsid w:val="00CD0AC8"/>
    <w:rsid w:val="00CE0028"/>
    <w:rsid w:val="00CF4EE3"/>
    <w:rsid w:val="00D21BB4"/>
    <w:rsid w:val="00D32F0F"/>
    <w:rsid w:val="00D3489D"/>
    <w:rsid w:val="00D3547F"/>
    <w:rsid w:val="00D60CCA"/>
    <w:rsid w:val="00DD157D"/>
    <w:rsid w:val="00DE3863"/>
    <w:rsid w:val="00E06050"/>
    <w:rsid w:val="00E137DC"/>
    <w:rsid w:val="00E22445"/>
    <w:rsid w:val="00E3228A"/>
    <w:rsid w:val="00E62E65"/>
    <w:rsid w:val="00EA092D"/>
    <w:rsid w:val="00ED2295"/>
    <w:rsid w:val="00F07C02"/>
    <w:rsid w:val="00F114D1"/>
    <w:rsid w:val="00F53A32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18472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18472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2016-08-03T18:25:00Z</dcterms:created>
  <dcterms:modified xsi:type="dcterms:W3CDTF">2016-08-03T18:25:00Z</dcterms:modified>
</cp:coreProperties>
</file>